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Приложение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к постановлению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администрации города Орла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="003746CC">
        <w:rPr>
          <w:bCs/>
          <w:sz w:val="28"/>
          <w:szCs w:val="28"/>
        </w:rPr>
        <w:t>от</w:t>
      </w:r>
      <w:bookmarkStart w:id="0" w:name="_GoBack"/>
      <w:bookmarkEnd w:id="0"/>
      <w:r>
        <w:rPr>
          <w:bCs/>
          <w:sz w:val="28"/>
          <w:szCs w:val="28"/>
        </w:rPr>
        <w:t xml:space="preserve">  </w:t>
      </w:r>
      <w:r w:rsidR="003746CC">
        <w:rPr>
          <w:bCs/>
          <w:sz w:val="28"/>
          <w:szCs w:val="28"/>
        </w:rPr>
        <w:t>13 февраля 2026г</w:t>
      </w:r>
      <w:r>
        <w:rPr>
          <w:bCs/>
          <w:sz w:val="28"/>
          <w:szCs w:val="28"/>
        </w:rPr>
        <w:t xml:space="preserve"> № </w:t>
      </w:r>
      <w:r w:rsidR="003746CC">
        <w:rPr>
          <w:bCs/>
          <w:sz w:val="28"/>
          <w:szCs w:val="28"/>
        </w:rPr>
        <w:t>614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rPr>
          <w:bCs/>
          <w:sz w:val="28"/>
          <w:szCs w:val="28"/>
        </w:rPr>
      </w:pP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rPr>
          <w:bCs/>
          <w:sz w:val="28"/>
          <w:szCs w:val="28"/>
        </w:rPr>
      </w:pP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действий по ликвидации последствий аварийных ситуаций в сфере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 xml:space="preserve">теплоснабжения в городском округе город </w:t>
      </w:r>
      <w:bookmarkStart w:id="1" w:name="bookmark2"/>
      <w:r>
        <w:rPr>
          <w:b/>
          <w:bCs/>
          <w:color w:val="000000" w:themeColor="text1"/>
          <w:sz w:val="28"/>
          <w:szCs w:val="28"/>
        </w:rPr>
        <w:t>Орел на отопительный период 2026-2027 годов</w:t>
      </w: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/>
          <w:bCs/>
          <w:color w:val="000000" w:themeColor="text1"/>
          <w:sz w:val="28"/>
          <w:szCs w:val="28"/>
        </w:rPr>
      </w:pPr>
    </w:p>
    <w:p w:rsidR="00803610" w:rsidRDefault="00803610" w:rsidP="00803610">
      <w:pPr>
        <w:pStyle w:val="11"/>
        <w:tabs>
          <w:tab w:val="left" w:pos="2694"/>
        </w:tabs>
        <w:spacing w:line="356" w:lineRule="exact"/>
        <w:ind w:right="-14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bookmarkEnd w:id="1"/>
      <w:r>
        <w:rPr>
          <w:b/>
          <w:sz w:val="28"/>
          <w:szCs w:val="28"/>
        </w:rPr>
        <w:t>1. Общие положения</w:t>
      </w:r>
    </w:p>
    <w:p w:rsidR="00803610" w:rsidRDefault="00803610" w:rsidP="00803610">
      <w:pPr>
        <w:tabs>
          <w:tab w:val="left" w:pos="0"/>
          <w:tab w:val="left" w:pos="709"/>
        </w:tabs>
        <w:spacing w:before="279" w:line="242" w:lineRule="auto"/>
        <w:ind w:right="-142"/>
        <w:jc w:val="both"/>
        <w:rPr>
          <w:sz w:val="27"/>
        </w:rPr>
      </w:pPr>
      <w:r>
        <w:rPr>
          <w:sz w:val="27"/>
        </w:rPr>
        <w:tab/>
        <w:t xml:space="preserve">1.1. </w:t>
      </w:r>
      <w:proofErr w:type="gramStart"/>
      <w:r>
        <w:rPr>
          <w:sz w:val="27"/>
        </w:rPr>
        <w:t>Настоящий План действий при ликвидации последствий аварийных ситуаций в системе централизованного теплоснабжения на территории (далее – План) разработан</w:t>
      </w:r>
      <w:r>
        <w:rPr>
          <w:spacing w:val="40"/>
          <w:sz w:val="27"/>
        </w:rPr>
        <w:t xml:space="preserve"> </w:t>
      </w:r>
      <w:r>
        <w:rPr>
          <w:sz w:val="27"/>
        </w:rPr>
        <w:t>во</w:t>
      </w:r>
      <w:r>
        <w:rPr>
          <w:spacing w:val="40"/>
          <w:sz w:val="27"/>
        </w:rPr>
        <w:t xml:space="preserve"> </w:t>
      </w:r>
      <w:r>
        <w:rPr>
          <w:sz w:val="27"/>
        </w:rPr>
        <w:t>исполнение</w:t>
      </w:r>
      <w:r>
        <w:rPr>
          <w:spacing w:val="40"/>
          <w:sz w:val="27"/>
        </w:rPr>
        <w:t xml:space="preserve"> </w:t>
      </w:r>
      <w:r>
        <w:rPr>
          <w:sz w:val="27"/>
        </w:rPr>
        <w:t>требований</w:t>
      </w:r>
      <w:r>
        <w:rPr>
          <w:spacing w:val="40"/>
          <w:sz w:val="27"/>
        </w:rPr>
        <w:t xml:space="preserve"> </w:t>
      </w:r>
      <w:r>
        <w:rPr>
          <w:sz w:val="27"/>
        </w:rPr>
        <w:t>пункта</w:t>
      </w:r>
      <w:r>
        <w:rPr>
          <w:spacing w:val="40"/>
          <w:sz w:val="27"/>
        </w:rPr>
        <w:t xml:space="preserve"> </w:t>
      </w:r>
      <w:r>
        <w:rPr>
          <w:sz w:val="27"/>
        </w:rPr>
        <w:t>8.3.1</w:t>
      </w:r>
      <w:r>
        <w:rPr>
          <w:spacing w:val="40"/>
          <w:sz w:val="27"/>
        </w:rPr>
        <w:t xml:space="preserve"> </w:t>
      </w:r>
      <w:r>
        <w:rPr>
          <w:sz w:val="27"/>
        </w:rPr>
        <w:t>Правил</w:t>
      </w:r>
      <w:r>
        <w:rPr>
          <w:spacing w:val="40"/>
          <w:sz w:val="27"/>
        </w:rPr>
        <w:t xml:space="preserve"> </w:t>
      </w:r>
      <w:r>
        <w:rPr>
          <w:sz w:val="27"/>
        </w:rPr>
        <w:t>обеспечения готовности к отопительному периоду и Порядка проведения оценки обеспечения готовности к отопительному периоду, утвержденных приказом Министерства энергетики</w:t>
      </w:r>
      <w:r>
        <w:rPr>
          <w:spacing w:val="40"/>
          <w:sz w:val="27"/>
        </w:rPr>
        <w:t xml:space="preserve"> </w:t>
      </w:r>
      <w:r>
        <w:rPr>
          <w:sz w:val="27"/>
        </w:rPr>
        <w:t>Российской</w:t>
      </w:r>
      <w:r>
        <w:rPr>
          <w:spacing w:val="40"/>
          <w:sz w:val="27"/>
        </w:rPr>
        <w:t xml:space="preserve"> </w:t>
      </w:r>
      <w:r>
        <w:rPr>
          <w:sz w:val="27"/>
        </w:rPr>
        <w:t>Федерации</w:t>
      </w:r>
      <w:r>
        <w:rPr>
          <w:spacing w:val="40"/>
          <w:sz w:val="27"/>
        </w:rPr>
        <w:t xml:space="preserve"> </w:t>
      </w:r>
      <w:r>
        <w:rPr>
          <w:sz w:val="27"/>
        </w:rPr>
        <w:t>от</w:t>
      </w:r>
      <w:r>
        <w:rPr>
          <w:spacing w:val="40"/>
          <w:sz w:val="27"/>
        </w:rPr>
        <w:t xml:space="preserve"> </w:t>
      </w:r>
      <w:r>
        <w:rPr>
          <w:sz w:val="27"/>
        </w:rPr>
        <w:t>13.11.2024</w:t>
      </w:r>
      <w:r>
        <w:rPr>
          <w:spacing w:val="40"/>
          <w:sz w:val="27"/>
        </w:rPr>
        <w:t xml:space="preserve"> </w:t>
      </w:r>
      <w:r>
        <w:rPr>
          <w:iCs/>
          <w:color w:val="0A0A0A"/>
          <w:sz w:val="27"/>
        </w:rPr>
        <w:t>№</w:t>
      </w:r>
      <w:r>
        <w:rPr>
          <w:i/>
          <w:color w:val="0A0A0A"/>
          <w:spacing w:val="80"/>
          <w:sz w:val="27"/>
        </w:rPr>
        <w:t xml:space="preserve"> </w:t>
      </w:r>
      <w:r>
        <w:rPr>
          <w:sz w:val="27"/>
        </w:rPr>
        <w:t>2234 «Об</w:t>
      </w:r>
      <w:r>
        <w:rPr>
          <w:spacing w:val="40"/>
          <w:sz w:val="27"/>
        </w:rPr>
        <w:t xml:space="preserve"> </w:t>
      </w:r>
      <w:r>
        <w:rPr>
          <w:sz w:val="27"/>
        </w:rPr>
        <w:t>утверждении правил оценки</w:t>
      </w:r>
      <w:r>
        <w:rPr>
          <w:spacing w:val="40"/>
          <w:sz w:val="27"/>
        </w:rPr>
        <w:t xml:space="preserve"> </w:t>
      </w:r>
      <w:r>
        <w:rPr>
          <w:sz w:val="27"/>
        </w:rPr>
        <w:t>готовности</w:t>
      </w:r>
      <w:r>
        <w:rPr>
          <w:spacing w:val="40"/>
          <w:sz w:val="27"/>
        </w:rPr>
        <w:t xml:space="preserve"> </w:t>
      </w:r>
      <w:r>
        <w:rPr>
          <w:sz w:val="27"/>
        </w:rPr>
        <w:t>к отопительному</w:t>
      </w:r>
      <w:r>
        <w:rPr>
          <w:spacing w:val="40"/>
          <w:sz w:val="27"/>
        </w:rPr>
        <w:t xml:space="preserve"> </w:t>
      </w:r>
      <w:r>
        <w:rPr>
          <w:sz w:val="27"/>
        </w:rPr>
        <w:t>периоду».</w:t>
      </w:r>
      <w:proofErr w:type="gramEnd"/>
    </w:p>
    <w:p w:rsidR="00803610" w:rsidRDefault="00803610" w:rsidP="00803610">
      <w:pPr>
        <w:pStyle w:val="11"/>
        <w:tabs>
          <w:tab w:val="left" w:pos="709"/>
          <w:tab w:val="left" w:pos="2694"/>
        </w:tabs>
        <w:spacing w:line="240" w:lineRule="auto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1.2.  В Плане используются следующие термины:</w:t>
      </w:r>
    </w:p>
    <w:p w:rsidR="00803610" w:rsidRDefault="00803610" w:rsidP="00803610">
      <w:pPr>
        <w:pStyle w:val="11"/>
        <w:tabs>
          <w:tab w:val="left" w:pos="0"/>
          <w:tab w:val="left" w:pos="709"/>
        </w:tabs>
        <w:spacing w:line="323" w:lineRule="exact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Теплоснабжение - обеспечение потребителей тепловой энергии тепловой энергией, теплоносителем, в том числе поддержание мощности.</w:t>
      </w:r>
    </w:p>
    <w:p w:rsidR="00803610" w:rsidRDefault="00803610" w:rsidP="00803610">
      <w:pPr>
        <w:pStyle w:val="11"/>
        <w:tabs>
          <w:tab w:val="left" w:pos="709"/>
        </w:tabs>
        <w:spacing w:line="323" w:lineRule="exact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Система теплоснабжения - совокупность источников тепловой энергии и </w:t>
      </w:r>
      <w:proofErr w:type="spellStart"/>
      <w:r>
        <w:rPr>
          <w:bCs/>
          <w:sz w:val="28"/>
          <w:szCs w:val="28"/>
        </w:rPr>
        <w:t>теплопотребляющих</w:t>
      </w:r>
      <w:proofErr w:type="spellEnd"/>
      <w:r>
        <w:rPr>
          <w:bCs/>
          <w:sz w:val="28"/>
          <w:szCs w:val="28"/>
        </w:rPr>
        <w:t xml:space="preserve"> установок, технологически соединенных тепловыми  сетями.</w:t>
      </w:r>
    </w:p>
    <w:p w:rsidR="00803610" w:rsidRDefault="00803610" w:rsidP="00803610">
      <w:pPr>
        <w:pStyle w:val="11"/>
        <w:tabs>
          <w:tab w:val="left" w:pos="709"/>
          <w:tab w:val="left" w:pos="2694"/>
        </w:tabs>
        <w:spacing w:line="323" w:lineRule="exact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Источник тепловой энергии - устройство, предназначенное для производства тепловой энергии.</w:t>
      </w:r>
    </w:p>
    <w:p w:rsidR="00803610" w:rsidRDefault="00803610" w:rsidP="00803610">
      <w:pPr>
        <w:pStyle w:val="11"/>
        <w:tabs>
          <w:tab w:val="left" w:pos="0"/>
          <w:tab w:val="left" w:pos="709"/>
        </w:tabs>
        <w:spacing w:line="323" w:lineRule="exact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Тепловая сеть —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</w:t>
      </w:r>
      <w:proofErr w:type="spellStart"/>
      <w:r>
        <w:rPr>
          <w:bCs/>
          <w:sz w:val="28"/>
          <w:szCs w:val="28"/>
        </w:rPr>
        <w:t>теплопотребляющих</w:t>
      </w:r>
      <w:proofErr w:type="spellEnd"/>
      <w:r>
        <w:rPr>
          <w:bCs/>
          <w:sz w:val="28"/>
          <w:szCs w:val="28"/>
        </w:rPr>
        <w:t xml:space="preserve"> установок.</w:t>
      </w:r>
    </w:p>
    <w:p w:rsidR="00803610" w:rsidRDefault="00803610" w:rsidP="00803610">
      <w:pPr>
        <w:pStyle w:val="11"/>
        <w:tabs>
          <w:tab w:val="left" w:pos="0"/>
          <w:tab w:val="left" w:pos="709"/>
          <w:tab w:val="left" w:pos="2694"/>
        </w:tabs>
        <w:spacing w:line="323" w:lineRule="exact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Потребитель топлива (далее потребитель) - лицо, приобретающее топливо для использования на, принадлежащих ему на праве собственности или ином законном основании, топливо-потребляющих установках.</w:t>
      </w:r>
    </w:p>
    <w:p w:rsidR="00803610" w:rsidRDefault="00803610" w:rsidP="00803610">
      <w:pPr>
        <w:pStyle w:val="11"/>
        <w:tabs>
          <w:tab w:val="left" w:pos="709"/>
          <w:tab w:val="left" w:pos="2694"/>
        </w:tabs>
        <w:spacing w:line="323" w:lineRule="exact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Теплоснабжающая организация - организация, осуществляющая продажу потребителям и (или) теплоснабжающим организациям </w:t>
      </w:r>
      <w:proofErr w:type="gramStart"/>
      <w:r>
        <w:rPr>
          <w:bCs/>
          <w:sz w:val="28"/>
          <w:szCs w:val="28"/>
        </w:rPr>
        <w:t>произведенных</w:t>
      </w:r>
      <w:proofErr w:type="gramEnd"/>
      <w:r>
        <w:rPr>
          <w:bCs/>
          <w:sz w:val="28"/>
          <w:szCs w:val="28"/>
        </w:rPr>
        <w:t xml:space="preserve"> или приобретенных тепловой энергии (мощности), теплоносителя и владеющая на праве собственности.</w:t>
      </w:r>
    </w:p>
    <w:p w:rsidR="00803610" w:rsidRDefault="00803610" w:rsidP="00803610">
      <w:pPr>
        <w:pStyle w:val="11"/>
        <w:ind w:right="-14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организация - организация, оказывающая услуги по передаче тепловой энергии от источника потребителю.</w:t>
      </w:r>
    </w:p>
    <w:p w:rsidR="003C7A41" w:rsidRDefault="00803610" w:rsidP="003C7A41">
      <w:pPr>
        <w:pStyle w:val="11"/>
        <w:tabs>
          <w:tab w:val="left" w:pos="709"/>
        </w:tabs>
        <w:ind w:right="-142" w:firstLine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  <w:t>- Централизованное теплоснабжение - теплоснабжение потребителей от источников тепла через общую тепловую сеть.</w:t>
      </w:r>
    </w:p>
    <w:p w:rsidR="00803610" w:rsidRDefault="00803610" w:rsidP="003C7A41">
      <w:pPr>
        <w:pStyle w:val="11"/>
        <w:tabs>
          <w:tab w:val="left" w:pos="709"/>
        </w:tabs>
        <w:ind w:right="-142" w:firstLine="0"/>
        <w:jc w:val="both"/>
        <w:rPr>
          <w:bCs/>
          <w:color w:val="2E74B5" w:themeColor="accent1" w:themeShade="BF"/>
          <w:sz w:val="28"/>
          <w:szCs w:val="28"/>
        </w:rPr>
      </w:pPr>
      <w:r>
        <w:rPr>
          <w:sz w:val="28"/>
          <w:szCs w:val="28"/>
        </w:rPr>
        <w:lastRenderedPageBreak/>
        <w:tab/>
        <w:t>- Технологические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нарушения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нарушения в работе системы теплоснабжения и работе эксплуатирующих организаций в зависимости от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характера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тяжести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последствий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(воздействие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персонал;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отклонение параметров энергоносителя; экологическое воздействие; объем повреждения оборудования;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другие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факторы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снижения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надежности)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подразделяются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 инцидент и аварию.</w:t>
      </w:r>
    </w:p>
    <w:p w:rsidR="00803610" w:rsidRDefault="00803610" w:rsidP="00803610">
      <w:pPr>
        <w:pStyle w:val="a7"/>
        <w:tabs>
          <w:tab w:val="left" w:pos="709"/>
        </w:tabs>
        <w:spacing w:before="60" w:line="242" w:lineRule="auto"/>
        <w:ind w:left="0" w:right="-142" w:firstLine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Инцидент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отказ или повреждение оборудования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 (или) сетей,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отклонение установленных режимов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нарушение федеральных законов, нормативно –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правовых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актов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технических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устанавливающих правила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ведения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работ на производственном объекте,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включая технологический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отказ, вынужденное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отключение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ограничение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работоспособности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оборудования,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приведшее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нарушению процесса производства и (или) передачи тепловой энергии потребителям, если они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не содержат признаков аварии.</w:t>
      </w:r>
      <w:proofErr w:type="gramEnd"/>
    </w:p>
    <w:p w:rsidR="00803610" w:rsidRDefault="00803610" w:rsidP="00803610">
      <w:pPr>
        <w:pStyle w:val="a7"/>
        <w:tabs>
          <w:tab w:val="left" w:pos="709"/>
          <w:tab w:val="left" w:pos="2694"/>
        </w:tabs>
        <w:spacing w:before="60" w:line="242" w:lineRule="auto"/>
        <w:ind w:left="0" w:right="-142" w:firstLine="0"/>
        <w:rPr>
          <w:sz w:val="28"/>
          <w:szCs w:val="28"/>
        </w:rPr>
      </w:pPr>
      <w:r>
        <w:rPr>
          <w:sz w:val="28"/>
          <w:szCs w:val="28"/>
        </w:rPr>
        <w:tab/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Функциональный отказ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неисправности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оборудования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(в том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резервного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вспомогательного),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повлиявшее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технологический процесс производства 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или) передачи тепловой энергии, а также неправильное действие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защит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автоматики,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ошибочные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персонала,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они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не привели</w:t>
      </w:r>
      <w:r>
        <w:rPr>
          <w:spacing w:val="38"/>
          <w:sz w:val="28"/>
          <w:szCs w:val="28"/>
        </w:rPr>
        <w:t xml:space="preserve"> </w:t>
      </w:r>
      <w:r>
        <w:rPr>
          <w:color w:val="1C1C1C"/>
          <w:sz w:val="28"/>
          <w:szCs w:val="28"/>
        </w:rPr>
        <w:t xml:space="preserve">к </w:t>
      </w:r>
      <w:r>
        <w:rPr>
          <w:sz w:val="28"/>
          <w:szCs w:val="28"/>
        </w:rPr>
        <w:t>ограничению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потребителей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 снижению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отпускаемой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энергии.</w:t>
      </w:r>
    </w:p>
    <w:p w:rsidR="00803610" w:rsidRDefault="00803610" w:rsidP="00803610">
      <w:pPr>
        <w:pStyle w:val="a7"/>
        <w:spacing w:line="244" w:lineRule="auto"/>
        <w:ind w:left="0" w:right="-142" w:firstLine="0"/>
        <w:rPr>
          <w:sz w:val="28"/>
          <w:szCs w:val="28"/>
        </w:rPr>
      </w:pPr>
      <w:r>
        <w:rPr>
          <w:sz w:val="28"/>
          <w:szCs w:val="28"/>
        </w:rPr>
        <w:tab/>
        <w:t>- Авария на объектах теплоснабжения - отказ элементов систем, сетей и источников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теплоснабжения,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повлекший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прекращению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тепловой энергии потребителям и абонентам на отопление не более </w:t>
      </w:r>
      <w:r>
        <w:rPr>
          <w:color w:val="0F0F0F"/>
          <w:sz w:val="28"/>
          <w:szCs w:val="28"/>
        </w:rPr>
        <w:t>1</w:t>
      </w:r>
      <w:r>
        <w:rPr>
          <w:sz w:val="28"/>
          <w:szCs w:val="28"/>
        </w:rPr>
        <w:t>2 часов и горячее водоснабжение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на период более 36 часов.</w:t>
      </w:r>
    </w:p>
    <w:p w:rsidR="00803610" w:rsidRDefault="00803610" w:rsidP="00803610">
      <w:pPr>
        <w:pStyle w:val="a5"/>
        <w:spacing w:line="244" w:lineRule="auto"/>
        <w:ind w:right="-142"/>
        <w:rPr>
          <w:sz w:val="28"/>
          <w:szCs w:val="28"/>
        </w:rPr>
      </w:pPr>
      <w:r>
        <w:rPr>
          <w:sz w:val="28"/>
          <w:szCs w:val="28"/>
        </w:rPr>
        <w:tab/>
        <w:t>- Система теплоснабжения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совокупность объединенных общим производственным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процессом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источников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тепла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 (или)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тепловых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сетей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города.</w:t>
      </w:r>
    </w:p>
    <w:p w:rsidR="00803610" w:rsidRDefault="00803610" w:rsidP="00803610">
      <w:pPr>
        <w:pStyle w:val="a7"/>
        <w:tabs>
          <w:tab w:val="left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>1.3. Реализация Плана действий необходима для обеспече</w:t>
      </w:r>
      <w:r>
        <w:rPr>
          <w:sz w:val="28"/>
          <w:szCs w:val="28"/>
          <w:shd w:val="clear" w:color="auto" w:fill="FFFFFF" w:themeFill="background1"/>
        </w:rPr>
        <w:t>ния</w:t>
      </w:r>
      <w:r>
        <w:rPr>
          <w:sz w:val="28"/>
          <w:szCs w:val="28"/>
        </w:rPr>
        <w:t xml:space="preserve"> надежной эксплуатации системы теплоснабжения на территории </w:t>
      </w:r>
      <w:r>
        <w:rPr>
          <w:color w:val="000000" w:themeColor="text1"/>
          <w:sz w:val="28"/>
          <w:szCs w:val="28"/>
        </w:rPr>
        <w:t>города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Орла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должна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решать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следующие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задачи: </w:t>
      </w:r>
      <w:r>
        <w:rPr>
          <w:color w:val="000000" w:themeColor="text1"/>
          <w:spacing w:val="-2"/>
          <w:sz w:val="28"/>
          <w:szCs w:val="28"/>
        </w:rPr>
        <w:t>повышение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pacing w:val="-2"/>
          <w:sz w:val="28"/>
          <w:szCs w:val="28"/>
        </w:rPr>
        <w:t>эффективности,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pacing w:val="-2"/>
          <w:sz w:val="28"/>
          <w:szCs w:val="28"/>
        </w:rPr>
        <w:t>устойчивости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надежности </w:t>
      </w:r>
      <w:r>
        <w:rPr>
          <w:sz w:val="28"/>
          <w:szCs w:val="28"/>
        </w:rPr>
        <w:t>функционирования объектов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системы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теплоснабжения; </w:t>
      </w:r>
      <w:r>
        <w:rPr>
          <w:spacing w:val="-2"/>
          <w:sz w:val="28"/>
          <w:szCs w:val="28"/>
        </w:rPr>
        <w:t xml:space="preserve">мобилизации усилий </w:t>
      </w:r>
      <w:r>
        <w:rPr>
          <w:spacing w:val="-4"/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инженерных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служб </w:t>
      </w:r>
      <w:r>
        <w:rPr>
          <w:spacing w:val="-4"/>
          <w:sz w:val="28"/>
          <w:szCs w:val="28"/>
        </w:rPr>
        <w:t xml:space="preserve">для </w:t>
      </w:r>
      <w:r>
        <w:rPr>
          <w:spacing w:val="-2"/>
          <w:sz w:val="28"/>
          <w:szCs w:val="28"/>
        </w:rPr>
        <w:t xml:space="preserve">ликвидации </w:t>
      </w:r>
      <w:r>
        <w:rPr>
          <w:sz w:val="28"/>
          <w:szCs w:val="28"/>
        </w:rPr>
        <w:t>последствий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аварийных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ситуаций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 системе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централизованного теплоснабжения; </w:t>
      </w:r>
      <w:r>
        <w:rPr>
          <w:spacing w:val="-2"/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последствий аварийных ситуаций </w:t>
      </w:r>
      <w:r>
        <w:rPr>
          <w:spacing w:val="-10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системе </w:t>
      </w:r>
      <w:r>
        <w:rPr>
          <w:sz w:val="28"/>
          <w:szCs w:val="28"/>
        </w:rPr>
        <w:t>централизованного теплоснабжения. И</w:t>
      </w:r>
      <w:r>
        <w:rPr>
          <w:spacing w:val="-2"/>
          <w:sz w:val="28"/>
          <w:szCs w:val="28"/>
        </w:rPr>
        <w:t>нформирование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ответственных </w:t>
      </w:r>
      <w:r>
        <w:rPr>
          <w:spacing w:val="-5"/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возможных аварийных </w:t>
      </w:r>
      <w:r>
        <w:rPr>
          <w:sz w:val="28"/>
          <w:szCs w:val="28"/>
        </w:rPr>
        <w:t>ситуациях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указанием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причин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возникновения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действиям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 xml:space="preserve">ликвидации </w:t>
      </w:r>
      <w:r>
        <w:rPr>
          <w:spacing w:val="-2"/>
          <w:sz w:val="28"/>
          <w:szCs w:val="28"/>
        </w:rPr>
        <w:t>последствий.</w:t>
      </w:r>
    </w:p>
    <w:p w:rsidR="00803610" w:rsidRDefault="00803610" w:rsidP="00803610">
      <w:pPr>
        <w:pStyle w:val="a7"/>
        <w:tabs>
          <w:tab w:val="left" w:pos="0"/>
        </w:tabs>
        <w:spacing w:line="252" w:lineRule="auto"/>
        <w:ind w:left="0" w:right="-142" w:firstLine="0"/>
        <w:rPr>
          <w:sz w:val="28"/>
          <w:szCs w:val="28"/>
        </w:rPr>
      </w:pPr>
      <w:r>
        <w:rPr>
          <w:sz w:val="28"/>
          <w:szCs w:val="28"/>
        </w:rPr>
        <w:tab/>
        <w:t>Объектами Плана являются - система централизованного теплоснабжения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>
        <w:rPr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Орла,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включая источники тепловой энергии, магистральные и распределительные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тепловые сети, </w:t>
      </w:r>
      <w:proofErr w:type="spellStart"/>
      <w:r>
        <w:rPr>
          <w:sz w:val="28"/>
          <w:szCs w:val="28"/>
        </w:rPr>
        <w:t>теплосетевые</w:t>
      </w:r>
      <w:proofErr w:type="spellEnd"/>
      <w:r>
        <w:rPr>
          <w:sz w:val="28"/>
          <w:szCs w:val="28"/>
        </w:rPr>
        <w:t xml:space="preserve"> объекты (насосные станции, тепловые пункты), системы теплопотребления.</w:t>
      </w:r>
    </w:p>
    <w:p w:rsidR="00803610" w:rsidRDefault="00803610" w:rsidP="00803610">
      <w:pPr>
        <w:tabs>
          <w:tab w:val="left" w:pos="709"/>
        </w:tabs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План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определяет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действий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обслуживающего</w:t>
      </w:r>
      <w:r>
        <w:rPr>
          <w:spacing w:val="40"/>
          <w:sz w:val="27"/>
        </w:rPr>
        <w:t xml:space="preserve"> </w:t>
      </w:r>
      <w:r>
        <w:rPr>
          <w:sz w:val="28"/>
          <w:szCs w:val="28"/>
        </w:rPr>
        <w:t>персонала</w:t>
      </w:r>
      <w:r>
        <w:rPr>
          <w:sz w:val="27"/>
        </w:rPr>
        <w:t xml:space="preserve"> </w:t>
      </w:r>
      <w:r>
        <w:rPr>
          <w:sz w:val="28"/>
          <w:szCs w:val="28"/>
        </w:rPr>
        <w:t xml:space="preserve">объекта при ликвидации последствий аварийных ситуаций и является </w:t>
      </w:r>
      <w:r>
        <w:rPr>
          <w:sz w:val="28"/>
          <w:szCs w:val="28"/>
        </w:rPr>
        <w:lastRenderedPageBreak/>
        <w:t>обязательным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всеми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ответственными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лицами,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указанными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в нем.</w:t>
      </w:r>
    </w:p>
    <w:p w:rsidR="00803610" w:rsidRDefault="00803610" w:rsidP="00803610">
      <w:pPr>
        <w:pStyle w:val="a7"/>
        <w:tabs>
          <w:tab w:val="left" w:pos="0"/>
        </w:tabs>
        <w:spacing w:line="244" w:lineRule="auto"/>
        <w:ind w:left="0" w:right="-142" w:firstLine="0"/>
        <w:rPr>
          <w:bCs/>
          <w:color w:val="2E74B5" w:themeColor="accent1" w:themeShade="BF"/>
          <w:sz w:val="28"/>
          <w:szCs w:val="28"/>
        </w:rPr>
      </w:pPr>
      <w:r>
        <w:rPr>
          <w:sz w:val="28"/>
          <w:szCs w:val="28"/>
        </w:rPr>
        <w:tab/>
      </w:r>
    </w:p>
    <w:p w:rsidR="003C7A41" w:rsidRDefault="003C7A41" w:rsidP="00803610">
      <w:pPr>
        <w:pStyle w:val="11"/>
        <w:tabs>
          <w:tab w:val="left" w:pos="709"/>
        </w:tabs>
        <w:ind w:right="-142" w:firstLine="0"/>
        <w:jc w:val="center"/>
        <w:rPr>
          <w:b/>
          <w:color w:val="000000" w:themeColor="text1"/>
          <w:sz w:val="28"/>
          <w:szCs w:val="28"/>
        </w:rPr>
      </w:pPr>
    </w:p>
    <w:p w:rsidR="00803610" w:rsidRDefault="00803610" w:rsidP="00803610">
      <w:pPr>
        <w:shd w:val="clear" w:color="auto" w:fill="FFFFFF"/>
        <w:tabs>
          <w:tab w:val="left" w:pos="709"/>
        </w:tabs>
        <w:ind w:right="2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Раздел 3. Количество сил и средств, используемых для локализации и ликвидации последствий аварий на объектах теплоснабжения (далее силы и средства)</w:t>
      </w:r>
    </w:p>
    <w:p w:rsidR="00586B4C" w:rsidRDefault="00586B4C" w:rsidP="00803610">
      <w:pPr>
        <w:shd w:val="clear" w:color="auto" w:fill="FFFFFF"/>
        <w:tabs>
          <w:tab w:val="left" w:pos="709"/>
        </w:tabs>
        <w:ind w:right="2"/>
        <w:jc w:val="center"/>
        <w:rPr>
          <w:b/>
          <w:bCs/>
          <w:color w:val="000000" w:themeColor="text1"/>
          <w:sz w:val="28"/>
          <w:szCs w:val="28"/>
        </w:rPr>
      </w:pPr>
    </w:p>
    <w:p w:rsidR="00803610" w:rsidRPr="00586B4C" w:rsidRDefault="00586B4C" w:rsidP="00586B4C">
      <w:pPr>
        <w:tabs>
          <w:tab w:val="left" w:pos="0"/>
        </w:tabs>
        <w:ind w:right="2"/>
        <w:rPr>
          <w:color w:val="000000" w:themeColor="text1"/>
          <w:sz w:val="28"/>
          <w:szCs w:val="28"/>
        </w:rPr>
      </w:pPr>
      <w:r w:rsidRPr="00586B4C">
        <w:rPr>
          <w:color w:val="000000" w:themeColor="text1"/>
          <w:sz w:val="28"/>
          <w:szCs w:val="28"/>
        </w:rPr>
        <w:t>3.1 Ко</w:t>
      </w:r>
      <w:r>
        <w:rPr>
          <w:color w:val="000000" w:themeColor="text1"/>
          <w:sz w:val="28"/>
          <w:szCs w:val="28"/>
        </w:rPr>
        <w:t>л</w:t>
      </w:r>
      <w:r w:rsidRPr="00586B4C">
        <w:rPr>
          <w:color w:val="000000" w:themeColor="text1"/>
          <w:sz w:val="28"/>
          <w:szCs w:val="28"/>
        </w:rPr>
        <w:t xml:space="preserve">ичество сил и средств </w:t>
      </w:r>
      <w:proofErr w:type="gramStart"/>
      <w:r w:rsidRPr="00586B4C">
        <w:rPr>
          <w:color w:val="000000" w:themeColor="text1"/>
          <w:sz w:val="28"/>
          <w:szCs w:val="28"/>
        </w:rPr>
        <w:t>приведены</w:t>
      </w:r>
      <w:proofErr w:type="gramEnd"/>
      <w:r w:rsidRPr="00586B4C">
        <w:rPr>
          <w:color w:val="000000" w:themeColor="text1"/>
          <w:sz w:val="28"/>
          <w:szCs w:val="28"/>
        </w:rPr>
        <w:t xml:space="preserve"> в таблице</w:t>
      </w:r>
      <w:r>
        <w:rPr>
          <w:color w:val="000000" w:themeColor="text1"/>
          <w:sz w:val="28"/>
          <w:szCs w:val="28"/>
        </w:rPr>
        <w:t>.</w:t>
      </w:r>
    </w:p>
    <w:p w:rsidR="00586B4C" w:rsidRPr="00586B4C" w:rsidRDefault="00586B4C" w:rsidP="00586B4C">
      <w:pPr>
        <w:tabs>
          <w:tab w:val="left" w:pos="709"/>
        </w:tabs>
        <w:ind w:right="2"/>
        <w:rPr>
          <w:color w:val="000000" w:themeColor="text1"/>
          <w:sz w:val="28"/>
          <w:szCs w:val="28"/>
        </w:rPr>
      </w:pPr>
    </w:p>
    <w:tbl>
      <w:tblPr>
        <w:tblStyle w:val="ad"/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810"/>
        <w:gridCol w:w="2869"/>
        <w:gridCol w:w="1416"/>
        <w:gridCol w:w="1417"/>
        <w:gridCol w:w="2833"/>
      </w:tblGrid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п</w:t>
            </w:r>
            <w:proofErr w:type="gramEnd"/>
            <w:r>
              <w:rPr>
                <w:color w:val="000000" w:themeColor="text1"/>
              </w:rPr>
              <w:t>/п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аварийных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бригад,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Работников </w:t>
            </w:r>
            <w:proofErr w:type="gramStart"/>
            <w:r>
              <w:rPr>
                <w:color w:val="000000" w:themeColor="text1"/>
              </w:rPr>
              <w:t>в</w:t>
            </w:r>
            <w:proofErr w:type="gramEnd"/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аварийных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бригад, чел.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единиц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специализированной </w:t>
            </w:r>
          </w:p>
          <w:p w:rsidR="00803610" w:rsidRDefault="00803610">
            <w:pPr>
              <w:tabs>
                <w:tab w:val="left" w:pos="709"/>
              </w:tabs>
              <w:ind w:right="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коммунальной техники, ед.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Филиал АО «Газпром</w:t>
            </w:r>
          </w:p>
          <w:p w:rsidR="00803610" w:rsidRDefault="00803610">
            <w:pPr>
              <w:tabs>
                <w:tab w:val="left" w:pos="709"/>
              </w:tabs>
              <w:ind w:right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газораспределение Орел» в г. Орле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АО «РИР </w:t>
            </w:r>
            <w:proofErr w:type="spellStart"/>
            <w:r>
              <w:rPr>
                <w:color w:val="000000" w:themeColor="text1"/>
              </w:rPr>
              <w:t>Энерго</w:t>
            </w:r>
            <w:proofErr w:type="spellEnd"/>
            <w:r>
              <w:rPr>
                <w:color w:val="000000" w:themeColor="text1"/>
              </w:rPr>
              <w:t>» -</w:t>
            </w:r>
          </w:p>
          <w:p w:rsidR="00803610" w:rsidRDefault="00803610">
            <w:pPr>
              <w:tabs>
                <w:tab w:val="left" w:pos="709"/>
              </w:tabs>
              <w:ind w:right="429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«Орловская генерация»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АО «</w:t>
            </w:r>
            <w:proofErr w:type="spellStart"/>
            <w:r>
              <w:rPr>
                <w:color w:val="000000" w:themeColor="text1"/>
              </w:rPr>
              <w:t>Орелоблэнерго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АО «</w:t>
            </w:r>
            <w:proofErr w:type="spellStart"/>
            <w:r>
              <w:rPr>
                <w:color w:val="000000" w:themeColor="text1"/>
              </w:rPr>
              <w:t>Орелгортеплоэнерго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ПАО «</w:t>
            </w:r>
            <w:proofErr w:type="spellStart"/>
            <w:r>
              <w:rPr>
                <w:color w:val="000000" w:themeColor="text1"/>
              </w:rPr>
              <w:t>Россети</w:t>
            </w:r>
            <w:proofErr w:type="spellEnd"/>
            <w:r>
              <w:rPr>
                <w:color w:val="000000" w:themeColor="text1"/>
              </w:rPr>
              <w:t>-Центра</w:t>
            </w:r>
            <w:proofErr w:type="gramStart"/>
            <w:r>
              <w:rPr>
                <w:color w:val="000000" w:themeColor="text1"/>
              </w:rPr>
              <w:t>»-</w:t>
            </w:r>
            <w:proofErr w:type="gramEnd"/>
            <w:r>
              <w:rPr>
                <w:color w:val="000000" w:themeColor="text1"/>
              </w:rPr>
              <w:t>«Орелэнерго»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АО «ГТ </w:t>
            </w:r>
            <w:proofErr w:type="spellStart"/>
            <w:r>
              <w:rPr>
                <w:color w:val="000000" w:themeColor="text1"/>
              </w:rPr>
              <w:t>Энерго</w:t>
            </w:r>
            <w:proofErr w:type="spellEnd"/>
            <w:r>
              <w:rPr>
                <w:color w:val="000000" w:themeColor="text1"/>
              </w:rPr>
              <w:t>» (Орел)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Привлеченная техника в зависимости от объема работ (3) 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«Орловские тепловые магистрали»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Привлеченная техника в зависимости от объема работ (3)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ООО «</w:t>
            </w:r>
            <w:proofErr w:type="spellStart"/>
            <w:r>
              <w:rPr>
                <w:color w:val="000000" w:themeColor="text1"/>
              </w:rPr>
              <w:t>Орелтеплосервис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Привлеченная техника в зависимости от объема работ (3)</w:t>
            </w:r>
          </w:p>
        </w:tc>
      </w:tr>
      <w:tr w:rsidR="00803610" w:rsidTr="00803610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МПП ВКХ «</w:t>
            </w:r>
            <w:proofErr w:type="spellStart"/>
            <w:r>
              <w:rPr>
                <w:color w:val="000000" w:themeColor="text1"/>
              </w:rPr>
              <w:t>Орелводоканал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610" w:rsidRDefault="00803610">
            <w:pPr>
              <w:tabs>
                <w:tab w:val="left" w:pos="709"/>
              </w:tabs>
              <w:ind w:right="42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</w:tbl>
    <w:p w:rsidR="00803610" w:rsidRDefault="00803610" w:rsidP="00803610">
      <w:pPr>
        <w:shd w:val="clear" w:color="auto" w:fill="FFFFFF"/>
        <w:tabs>
          <w:tab w:val="left" w:pos="709"/>
        </w:tabs>
        <w:ind w:right="429"/>
        <w:jc w:val="center"/>
        <w:rPr>
          <w:b/>
          <w:bCs/>
          <w:color w:val="000000" w:themeColor="text1"/>
          <w:sz w:val="28"/>
          <w:szCs w:val="28"/>
        </w:rPr>
      </w:pPr>
    </w:p>
    <w:p w:rsidR="00F41198" w:rsidRDefault="00F41198" w:rsidP="00803610">
      <w:pPr>
        <w:pStyle w:val="11"/>
        <w:tabs>
          <w:tab w:val="left" w:pos="709"/>
        </w:tabs>
        <w:spacing w:line="276" w:lineRule="auto"/>
        <w:ind w:right="2" w:firstLine="0"/>
        <w:jc w:val="center"/>
        <w:rPr>
          <w:b/>
          <w:bCs/>
          <w:color w:val="000000" w:themeColor="text1"/>
          <w:sz w:val="28"/>
          <w:szCs w:val="28"/>
        </w:rPr>
      </w:pPr>
    </w:p>
    <w:p w:rsidR="00F41198" w:rsidRDefault="00F41198" w:rsidP="00803610">
      <w:pPr>
        <w:pStyle w:val="11"/>
        <w:tabs>
          <w:tab w:val="left" w:pos="709"/>
        </w:tabs>
        <w:spacing w:line="276" w:lineRule="auto"/>
        <w:ind w:right="2" w:firstLine="0"/>
        <w:jc w:val="center"/>
        <w:rPr>
          <w:b/>
          <w:bCs/>
          <w:color w:val="000000" w:themeColor="text1"/>
          <w:sz w:val="28"/>
          <w:szCs w:val="28"/>
        </w:rPr>
      </w:pPr>
    </w:p>
    <w:p w:rsidR="00803610" w:rsidRDefault="00803610" w:rsidP="00803610">
      <w:pPr>
        <w:pStyle w:val="11"/>
        <w:tabs>
          <w:tab w:val="left" w:pos="709"/>
        </w:tabs>
        <w:spacing w:line="276" w:lineRule="auto"/>
        <w:ind w:right="2" w:firstLine="0"/>
        <w:jc w:val="center"/>
        <w:rPr>
          <w:rFonts w:ascii="PT Astra Serif" w:eastAsia="Calibri" w:hAnsi="PT Astra Serif"/>
          <w:b/>
          <w:iCs/>
          <w:color w:val="FF0000"/>
          <w:kern w:val="2"/>
          <w:sz w:val="28"/>
          <w:szCs w:val="28"/>
          <w14:ligatures w14:val="standardContextual"/>
        </w:rPr>
      </w:pPr>
      <w:r>
        <w:rPr>
          <w:b/>
          <w:bCs/>
          <w:color w:val="000000" w:themeColor="text1"/>
          <w:sz w:val="28"/>
          <w:szCs w:val="28"/>
        </w:rPr>
        <w:t xml:space="preserve">Раздел 4.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теплоснабжения. 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center"/>
        <w:rPr>
          <w:rFonts w:ascii="PT Astra Serif" w:eastAsia="Calibri" w:hAnsi="PT Astra Serif"/>
          <w:b/>
          <w:iCs/>
          <w:color w:val="000000" w:themeColor="text1"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b/>
          <w:iCs/>
          <w:color w:val="000000" w:themeColor="text1"/>
          <w:kern w:val="2"/>
          <w:sz w:val="28"/>
          <w:szCs w:val="28"/>
          <w14:ligatures w14:val="standardContextual"/>
        </w:rPr>
        <w:t>Последовательность информационного взаимодействия при аварийной ситуации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center"/>
        <w:rPr>
          <w:rFonts w:ascii="PT Astra Serif" w:eastAsia="Calibri" w:hAnsi="PT Astra Serif"/>
          <w:b/>
          <w:iCs/>
          <w:color w:val="000000" w:themeColor="text1"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  <w:t xml:space="preserve">4.1. На территории муниципального образования «Город Орел» по состоянию на начало 2026г. действуют 4 единых теплоснабжающих организаций (ЕТО): </w:t>
      </w:r>
      <w:r>
        <w:rPr>
          <w:color w:val="000000" w:themeColor="text1"/>
          <w:sz w:val="28"/>
          <w:szCs w:val="28"/>
        </w:rPr>
        <w:t xml:space="preserve">АО «РИР </w:t>
      </w:r>
      <w:proofErr w:type="spellStart"/>
      <w:r>
        <w:rPr>
          <w:color w:val="000000" w:themeColor="text1"/>
          <w:sz w:val="28"/>
          <w:szCs w:val="28"/>
        </w:rPr>
        <w:t>Энерго</w:t>
      </w:r>
      <w:proofErr w:type="spellEnd"/>
      <w:r>
        <w:rPr>
          <w:color w:val="000000" w:themeColor="text1"/>
          <w:sz w:val="28"/>
          <w:szCs w:val="28"/>
        </w:rPr>
        <w:t xml:space="preserve">» - «Орловская генерация», АО </w:t>
      </w:r>
      <w:r>
        <w:rPr>
          <w:color w:val="000000" w:themeColor="text1"/>
          <w:sz w:val="28"/>
          <w:szCs w:val="28"/>
        </w:rPr>
        <w:lastRenderedPageBreak/>
        <w:t>«</w:t>
      </w:r>
      <w:proofErr w:type="spellStart"/>
      <w:r>
        <w:rPr>
          <w:color w:val="000000" w:themeColor="text1"/>
          <w:sz w:val="28"/>
          <w:szCs w:val="28"/>
        </w:rPr>
        <w:t>Орелгортеплоэнерго</w:t>
      </w:r>
      <w:proofErr w:type="spellEnd"/>
      <w:r>
        <w:rPr>
          <w:color w:val="000000" w:themeColor="text1"/>
          <w:sz w:val="28"/>
          <w:szCs w:val="28"/>
        </w:rPr>
        <w:t xml:space="preserve">»,  АО «ГТ </w:t>
      </w:r>
      <w:proofErr w:type="spellStart"/>
      <w:r>
        <w:rPr>
          <w:color w:val="000000" w:themeColor="text1"/>
          <w:sz w:val="28"/>
          <w:szCs w:val="28"/>
        </w:rPr>
        <w:t>Энергол</w:t>
      </w:r>
      <w:proofErr w:type="spellEnd"/>
      <w:r>
        <w:rPr>
          <w:color w:val="000000" w:themeColor="text1"/>
          <w:sz w:val="28"/>
          <w:szCs w:val="28"/>
        </w:rPr>
        <w:t>», АО «ГТ ТЭЦ Орел».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  <w:t>4.2. При возникновении аварийных ситуаций на объектах теплоснабжения диспетчерской службой производится оповещение администрации города Орла через МКУ «ЕДДС города Орла» (далее – ЕДДС).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  <w:t>Одновременно организуется взаимодействие структур и органов повседневного управления силами и средствами, привлекаемых к ликвидации аварийных ситуаций.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  <w:t xml:space="preserve">4.3. В течение рабочей смены диспетчер ведет </w:t>
      </w:r>
      <w:proofErr w:type="gramStart"/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>контроль за</w:t>
      </w:r>
      <w:proofErr w:type="gramEnd"/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 xml:space="preserve"> параметрами и работой оборудования на объектах, не оборудованных телемеханикой, с обязательной записью параметров в журнале. Последовательность информационного взаимодействия отображена на схеме.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AF02DA" w:rsidRDefault="00AF02DA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2524125</wp:posOffset>
                </wp:positionH>
                <wp:positionV relativeFrom="paragraph">
                  <wp:posOffset>31750</wp:posOffset>
                </wp:positionV>
                <wp:extent cx="2486025" cy="590550"/>
                <wp:effectExtent l="0" t="0" r="28575" b="1905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 xml:space="preserve">АДС </w:t>
                            </w:r>
                          </w:p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предприятие теплоснабжения</w:t>
                            </w:r>
                          </w:p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теплоснабжения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7" o:spid="_x0000_s1026" type="#_x0000_t202" style="position:absolute;margin-left:198.75pt;margin-top:2.5pt;width:195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" fillcolor="window" strokeweight=".5pt">
                <v:textbox>
                  <w:txbxContent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 xml:space="preserve">АДС </w:t>
                      </w:r>
                    </w:p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предприятие теплоснабжения</w:t>
                      </w:r>
                    </w:p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теплоснабжения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1733550</wp:posOffset>
                </wp:positionH>
                <wp:positionV relativeFrom="paragraph">
                  <wp:posOffset>768350</wp:posOffset>
                </wp:positionV>
                <wp:extent cx="4238625" cy="304800"/>
                <wp:effectExtent l="0" t="0" r="28575" b="1905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ЕДДС г. Орла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Надпись 36" o:spid="_x0000_s1027" type="#_x0000_t202" style="position:absolute;margin-left:136.5pt;margin-top:60.5pt;width:333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" fillcolor="window" strokeweight=".5pt">
                <v:textbox>
                  <w:txbxContent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ЕДДС г. Орла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619125</wp:posOffset>
                </wp:positionV>
                <wp:extent cx="0" cy="171450"/>
                <wp:effectExtent l="76200" t="0" r="5715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35F48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226.15pt;margin-top:48.75pt;width:0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" strokecolor="black [3213]" strokeweight=".5pt">
                <v:stroke endarrow="block" joinstyle="miter"/>
              </v:shape>
            </w:pict>
          </mc:Fallback>
        </mc:AlternateContent>
      </w: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</w:p>
    <w:p w:rsidR="00803610" w:rsidRDefault="00803610" w:rsidP="00803610">
      <w:pPr>
        <w:tabs>
          <w:tab w:val="left" w:pos="709"/>
          <w:tab w:val="left" w:pos="3915"/>
        </w:tabs>
        <w:ind w:right="2"/>
        <w:rPr>
          <w:sz w:val="20"/>
          <w:szCs w:val="20"/>
        </w:rPr>
      </w:pPr>
      <w:r>
        <w:rPr>
          <w:sz w:val="20"/>
          <w:szCs w:val="20"/>
        </w:rPr>
        <w:tab/>
      </w:r>
    </w:p>
    <w:p w:rsidR="00803610" w:rsidRDefault="00803610" w:rsidP="00803610">
      <w:pPr>
        <w:tabs>
          <w:tab w:val="left" w:pos="709"/>
          <w:tab w:val="left" w:pos="3915"/>
        </w:tabs>
        <w:ind w:right="2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85725</wp:posOffset>
                </wp:positionV>
                <wp:extent cx="676275" cy="990600"/>
                <wp:effectExtent l="38100" t="0" r="28575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990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5E949A" id="Прямая со стрелкой 34" o:spid="_x0000_s1026" type="#_x0000_t32" style="position:absolute;margin-left:130.9pt;margin-top:6.75pt;width:53.25pt;height:78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-156845</wp:posOffset>
                </wp:positionH>
                <wp:positionV relativeFrom="paragraph">
                  <wp:posOffset>301625</wp:posOffset>
                </wp:positionV>
                <wp:extent cx="1714500" cy="628650"/>
                <wp:effectExtent l="0" t="0" r="19050" b="1905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Заместитель Мэра</w:t>
                            </w:r>
                          </w:p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города Орла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Надпись 33" o:spid="_x0000_s1028" type="#_x0000_t202" style="position:absolute;margin-left:-12.35pt;margin-top:23.75pt;width:135pt;height:49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" fillcolor="window" strokeweight=".5pt">
                <v:textbox>
                  <w:txbxContent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</w:pPr>
                    </w:p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Заместитель Мэра</w:t>
                      </w:r>
                    </w:p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города Орла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76200</wp:posOffset>
                </wp:positionV>
                <wp:extent cx="352425" cy="228600"/>
                <wp:effectExtent l="38100" t="0" r="28575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145F2D" id="Прямая со стрелкой 32" o:spid="_x0000_s1026" type="#_x0000_t32" style="position:absolute;margin-left:57.4pt;margin-top:6pt;width:27.75pt;height:1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2891155</wp:posOffset>
                </wp:positionH>
                <wp:positionV relativeFrom="paragraph">
                  <wp:posOffset>85725</wp:posOffset>
                </wp:positionV>
                <wp:extent cx="0" cy="942975"/>
                <wp:effectExtent l="76200" t="0" r="76200" b="476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29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A84A2B" id="Прямая со стрелкой 31" o:spid="_x0000_s1026" type="#_x0000_t32" style="position:absolute;margin-left:227.65pt;margin-top:6.75pt;width:0;height:7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4786630</wp:posOffset>
                </wp:positionH>
                <wp:positionV relativeFrom="paragraph">
                  <wp:posOffset>66675</wp:posOffset>
                </wp:positionV>
                <wp:extent cx="123825" cy="228600"/>
                <wp:effectExtent l="0" t="0" r="47625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26C71B" id="Прямая со стрелкой 30" o:spid="_x0000_s1026" type="#_x0000_t32" style="position:absolute;margin-left:376.9pt;margin-top:5.25pt;width:9.7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66675</wp:posOffset>
                </wp:positionV>
                <wp:extent cx="819150" cy="1000125"/>
                <wp:effectExtent l="0" t="0" r="57150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1000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FE834B" id="Прямая со стрелкой 23" o:spid="_x0000_s1026" type="#_x0000_t32" style="position:absolute;margin-left:262.9pt;margin-top:5.25pt;width:64.5pt;height:7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:rsidR="00803610" w:rsidRDefault="00803610" w:rsidP="00803610">
      <w:pPr>
        <w:tabs>
          <w:tab w:val="left" w:pos="709"/>
        </w:tabs>
        <w:ind w:right="2"/>
        <w:rPr>
          <w:sz w:val="20"/>
          <w:szCs w:val="20"/>
        </w:rPr>
      </w:pPr>
    </w:p>
    <w:p w:rsidR="00803610" w:rsidRDefault="00803610" w:rsidP="00803610">
      <w:pPr>
        <w:tabs>
          <w:tab w:val="left" w:pos="709"/>
          <w:tab w:val="left" w:pos="5745"/>
        </w:tabs>
        <w:ind w:right="2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4148455</wp:posOffset>
                </wp:positionH>
                <wp:positionV relativeFrom="paragraph">
                  <wp:posOffset>12700</wp:posOffset>
                </wp:positionV>
                <wp:extent cx="1609725" cy="609600"/>
                <wp:effectExtent l="0" t="0" r="28575" b="1905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Приокское</w:t>
                            </w:r>
                            <w:proofErr w:type="spellEnd"/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 xml:space="preserve">                      управление </w:t>
                            </w:r>
                            <w:proofErr w:type="spellStart"/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>Ростехнадзора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Надпись 22" o:spid="_x0000_s1029" type="#_x0000_t202" style="position:absolute;margin-left:326.65pt;margin-top:1pt;width:126.7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" fillcolor="window" strokeweight=".5pt">
                <v:textbox>
                  <w:txbxContent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Приокское</w:t>
                      </w:r>
                      <w:proofErr w:type="spellEnd"/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 xml:space="preserve">                      управление </w:t>
                      </w:r>
                      <w:proofErr w:type="spellStart"/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>Ростехнадзора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w:tab/>
      </w: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0"/>
          <w:szCs w:val="20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0"/>
          <w:szCs w:val="20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0"/>
          <w:szCs w:val="20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0"/>
          <w:szCs w:val="20"/>
          <w14:ligatures w14:val="standardContextual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-584835</wp:posOffset>
                </wp:positionH>
                <wp:positionV relativeFrom="paragraph">
                  <wp:posOffset>219075</wp:posOffset>
                </wp:positionV>
                <wp:extent cx="2238375" cy="95250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422B6" w:rsidRDefault="005422B6" w:rsidP="00803610">
                            <w:pPr>
                              <w:ind w:left="-284"/>
                              <w:jc w:val="center"/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Управляющие компании, товарищество собственников жилья </w:t>
                            </w:r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0" o:spid="_x0000_s1030" style="position:absolute;left:0;text-align:left;margin-left:-46.05pt;margin-top:17.25pt;width:176.25pt;height: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" fillcolor="window" strokecolor="#41719c" strokeweight="1pt">
                <v:textbox>
                  <w:txbxContent>
                    <w:p w:rsidR="005422B6" w:rsidRDefault="005422B6" w:rsidP="00803610">
                      <w:pPr>
                        <w:ind w:left="-284"/>
                        <w:jc w:val="center"/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Управляющие компании, товарищество собственников жилья </w:t>
                      </w:r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3009900</wp:posOffset>
                </wp:positionH>
                <wp:positionV relativeFrom="paragraph">
                  <wp:posOffset>250190</wp:posOffset>
                </wp:positionV>
                <wp:extent cx="1857375" cy="9715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Ресурсоснабжающие</w:t>
                            </w:r>
                            <w:proofErr w:type="spellEnd"/>
                            <w:r>
                              <w:rPr>
                                <w:rFonts w:ascii="PT Astra Serif" w:hAnsi="PT Astra Serif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организации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3" o:spid="_x0000_s1031" style="position:absolute;left:0;text-align:left;margin-left:237pt;margin-top:19.7pt;width:146.25pt;height:76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" fillcolor="window" strokecolor="#41719c" strokeweight="1pt">
                <v:textbox>
                  <w:txbxContent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PT Astra Serif" w:hAnsi="PT Astra Serif"/>
                          <w:b/>
                          <w:color w:val="000000" w:themeColor="text1"/>
                          <w:sz w:val="24"/>
                          <w:szCs w:val="24"/>
                        </w:rPr>
                        <w:t>Ресурсоснабжающие</w:t>
                      </w:r>
                      <w:proofErr w:type="spellEnd"/>
                      <w:r>
                        <w:rPr>
                          <w:rFonts w:ascii="PT Astra Serif" w:hAnsi="PT Astra Serif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PT Astra Serif" w:hAnsi="PT Astra Serif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организации                     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4044315</wp:posOffset>
                </wp:positionH>
                <wp:positionV relativeFrom="paragraph">
                  <wp:posOffset>259715</wp:posOffset>
                </wp:positionV>
                <wp:extent cx="1990725" cy="95250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422B6" w:rsidRDefault="005422B6" w:rsidP="00803610">
                            <w:pPr>
                              <w:jc w:val="center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Социальная сфера города Орла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2" o:spid="_x0000_s1032" style="position:absolute;left:0;text-align:left;margin-left:318.45pt;margin-top:20.45pt;width:156.75pt;height: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" fillcolor="window" strokecolor="#41719c" strokeweight="1pt">
                <v:textbox>
                  <w:txbxContent>
                    <w:p w:rsidR="005422B6" w:rsidRDefault="005422B6" w:rsidP="00803610">
                      <w:pPr>
                        <w:jc w:val="center"/>
                        <w:rPr>
                          <w:rFonts w:ascii="PT Astra Serif" w:hAnsi="PT Astra Serif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b/>
                          <w:color w:val="000000" w:themeColor="text1"/>
                          <w:sz w:val="24"/>
                          <w:szCs w:val="24"/>
                        </w:rPr>
                        <w:t>Социальная сфера города Орла</w:t>
                      </w:r>
                    </w:p>
                  </w:txbxContent>
                </v:textbox>
              </v:rect>
            </w:pict>
          </mc:Fallback>
        </mc:AlternateContent>
      </w: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AF02DA" w:rsidRDefault="00AF02DA" w:rsidP="00803610">
      <w:pPr>
        <w:tabs>
          <w:tab w:val="left" w:pos="709"/>
        </w:tabs>
        <w:suppressAutoHyphens/>
        <w:ind w:right="429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  <w:t>4.4. Принятие решения о вводе режима аварийной ситуации и оперативное планирование действий, 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администрации города Орла (далее - Комиссия), утвержденная постановлением администрации города Орла, на объектовом уровне - руководитель организации, осуществляющей эксплуатацию объекта.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  <w:t>Самостоятельные действия обслуживающего оперативного персонала не должны противоречить требованиям действующих инструкций с обеспечением сохранности жизни людей, сохранности оборудования и  своевременного восстановления нормального режима работы системы теплоснабжения.</w:t>
      </w:r>
    </w:p>
    <w:p w:rsidR="00803610" w:rsidRDefault="00803610" w:rsidP="00803610">
      <w:pPr>
        <w:tabs>
          <w:tab w:val="left" w:pos="709"/>
        </w:tabs>
        <w:suppressAutoHyphens/>
        <w:ind w:right="2"/>
        <w:jc w:val="both"/>
        <w:rPr>
          <w:bCs/>
          <w:sz w:val="28"/>
          <w:szCs w:val="28"/>
        </w:rPr>
      </w:pPr>
      <w:r>
        <w:rPr>
          <w:rFonts w:ascii="PT Astra Serif" w:eastAsia="Calibri" w:hAnsi="PT Astra Serif"/>
          <w:iCs/>
          <w:kern w:val="2"/>
          <w:sz w:val="28"/>
          <w:szCs w:val="28"/>
          <w14:ligatures w14:val="standardContextual"/>
        </w:rPr>
        <w:tab/>
      </w:r>
      <w:r>
        <w:rPr>
          <w:bCs/>
          <w:sz w:val="28"/>
          <w:szCs w:val="28"/>
        </w:rPr>
        <w:t xml:space="preserve">При получении сообщения о возникновении аварии, отключении или ограничении энергоснабжения потребителей диспетчер соответствующей </w:t>
      </w:r>
      <w:r>
        <w:rPr>
          <w:bCs/>
          <w:sz w:val="28"/>
          <w:szCs w:val="28"/>
        </w:rPr>
        <w:lastRenderedPageBreak/>
        <w:t>организации принимает оперативные меры по обеспечению безопасности на месте аварии (ограждение, освещение, охрана и др.) и действует в соответствии с инструкцией по ликвидации аварийных ситуаций.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О возникновении аварийной ситуации, принятии решения по ее локализации и ликвидации диспетчер соответствующей организации немедленно сообщает по имеющимся у него каналам связи руководству организации, диспетчерам организаций, которым необходимо изменить или прекратить работу оборудования и коммуникаций, диспетчерским службам потребителей, ЕДДС.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4.5. Решение об отключении систем горячего водоснабжения принимается </w:t>
      </w:r>
      <w:proofErr w:type="spellStart"/>
      <w:r>
        <w:rPr>
          <w:bCs/>
          <w:sz w:val="28"/>
          <w:szCs w:val="28"/>
        </w:rPr>
        <w:t>энергоснабжающей</w:t>
      </w:r>
      <w:proofErr w:type="spellEnd"/>
      <w:r>
        <w:rPr>
          <w:bCs/>
          <w:sz w:val="28"/>
          <w:szCs w:val="28"/>
        </w:rPr>
        <w:t xml:space="preserve"> (транспортирующей) организацией по согласованию с управляющими организациями по территориальной принадлежности.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4.6. Решение о введении режима ограничения или отключения тепловой энергии потребителей принимается руководством </w:t>
      </w:r>
      <w:proofErr w:type="spellStart"/>
      <w:r>
        <w:rPr>
          <w:bCs/>
          <w:sz w:val="28"/>
          <w:szCs w:val="28"/>
        </w:rPr>
        <w:t>энергоснабжающих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ресурсоснабжающих</w:t>
      </w:r>
      <w:proofErr w:type="spellEnd"/>
      <w:r>
        <w:rPr>
          <w:bCs/>
          <w:sz w:val="28"/>
          <w:szCs w:val="28"/>
        </w:rPr>
        <w:t>, транспортирующих организаций в соответствии с действующим законодательством.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Команды об отключении и опорожнении систем теплоснабжения и теплопотребления проходят через соответствующие диспетчерские службы.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Отключение систем горячего водоснабжения и отопления жилых домов, последующее заполнение и включение в работу производится силами оперативно-диспетчерских и аварийно-восстановительных служб владельцев зданий.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В случае, когда в результате аварии создается угроза жизни людей, разрушения оборудования, городских коммуникаций или строений, диспетчеры (начальники смен теплоисточников) </w:t>
      </w:r>
      <w:proofErr w:type="spellStart"/>
      <w:r>
        <w:rPr>
          <w:bCs/>
          <w:sz w:val="28"/>
          <w:szCs w:val="28"/>
        </w:rPr>
        <w:t>энергоснабжающих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ресурсоснабжающих</w:t>
      </w:r>
      <w:proofErr w:type="spellEnd"/>
      <w:r>
        <w:rPr>
          <w:bCs/>
          <w:sz w:val="28"/>
          <w:szCs w:val="28"/>
        </w:rPr>
        <w:t xml:space="preserve"> и транспортирующих организаций отдают распоряжение на вывод из работы оборудования без согласования, но с обязательным немедленным извещением председателя комиссии по предупреждению и ликвидации чрезвычайных ситуаций и обеспечению пожарной безопасности администрации перед отключением и после завершения работ по выводу</w:t>
      </w:r>
      <w:proofErr w:type="gramEnd"/>
      <w:r>
        <w:rPr>
          <w:bCs/>
          <w:sz w:val="28"/>
          <w:szCs w:val="28"/>
        </w:rPr>
        <w:t xml:space="preserve"> из работы аварийного оборудования или участков сетей.</w:t>
      </w:r>
    </w:p>
    <w:p w:rsidR="00AF02DA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803610" w:rsidRDefault="00AF02DA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03610">
        <w:rPr>
          <w:bCs/>
          <w:sz w:val="28"/>
          <w:szCs w:val="28"/>
        </w:rPr>
        <w:t xml:space="preserve">4.7. В обязанности </w:t>
      </w:r>
      <w:proofErr w:type="gramStart"/>
      <w:r w:rsidR="00803610">
        <w:rPr>
          <w:bCs/>
          <w:sz w:val="28"/>
          <w:szCs w:val="28"/>
        </w:rPr>
        <w:t>ответственного</w:t>
      </w:r>
      <w:proofErr w:type="gramEnd"/>
      <w:r w:rsidR="00803610">
        <w:rPr>
          <w:bCs/>
          <w:sz w:val="28"/>
          <w:szCs w:val="28"/>
        </w:rPr>
        <w:t xml:space="preserve"> за ликвидацию аварии входит: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вызов при необходимости через диспетчерские службы соответствующих представителей организаций им ведомств, имеющих коммуникации, сооружения в месте аварии, согласование с ними проведения земляных работ для ликвидации аварии</w:t>
      </w:r>
      <w:r w:rsidR="00586B4C">
        <w:rPr>
          <w:bCs/>
          <w:sz w:val="28"/>
          <w:szCs w:val="28"/>
        </w:rPr>
        <w:t>;</w:t>
      </w:r>
    </w:p>
    <w:p w:rsidR="00803610" w:rsidRDefault="00803610" w:rsidP="00803610">
      <w:pPr>
        <w:pStyle w:val="11"/>
        <w:tabs>
          <w:tab w:val="left" w:pos="0"/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организация выполнения работ на подземных коммуникациях и обеспечение безопасных условий производства работ;</w:t>
      </w:r>
    </w:p>
    <w:p w:rsidR="00803610" w:rsidRDefault="00803610" w:rsidP="00803610">
      <w:pPr>
        <w:pStyle w:val="11"/>
        <w:tabs>
          <w:tab w:val="left" w:pos="0"/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предоставление промежуточной и итоговой информации о завершении аварийно-восстановительных работ в соответствующие </w:t>
      </w:r>
      <w:r>
        <w:rPr>
          <w:bCs/>
          <w:sz w:val="28"/>
          <w:szCs w:val="28"/>
        </w:rPr>
        <w:lastRenderedPageBreak/>
        <w:t>диспетчерские службы для восстановления рабочей схемы, заданных параметров теплоснабжения и подключения потребителей в соответствии с программой пуска.</w:t>
      </w:r>
    </w:p>
    <w:p w:rsidR="00803610" w:rsidRDefault="00803610" w:rsidP="00803610">
      <w:pPr>
        <w:pStyle w:val="11"/>
        <w:tabs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4.8. Организации всех форм собственности, имеющие свои коммуникации или сооружения в месте возникновения аварии, направляют своих представителей по вызову диспетчера </w:t>
      </w:r>
      <w:proofErr w:type="spellStart"/>
      <w:r>
        <w:rPr>
          <w:bCs/>
          <w:sz w:val="28"/>
          <w:szCs w:val="28"/>
        </w:rPr>
        <w:t>энергоснабжающей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ресурсоснабжающей</w:t>
      </w:r>
      <w:proofErr w:type="spellEnd"/>
      <w:r>
        <w:rPr>
          <w:bCs/>
          <w:sz w:val="28"/>
          <w:szCs w:val="28"/>
        </w:rPr>
        <w:t>, транспортирующей организации для согласования условий производства работ по ликвидации аварии в любое время суток.</w:t>
      </w:r>
    </w:p>
    <w:p w:rsidR="00803610" w:rsidRDefault="00803610" w:rsidP="00803610">
      <w:pPr>
        <w:pStyle w:val="11"/>
        <w:tabs>
          <w:tab w:val="left" w:pos="426"/>
          <w:tab w:val="left" w:pos="709"/>
        </w:tabs>
        <w:spacing w:line="252" w:lineRule="auto"/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 xml:space="preserve">    4.9. Лица, ответственные за исполнение Плана, назначаются руководителями </w:t>
      </w:r>
      <w:proofErr w:type="spellStart"/>
      <w:r>
        <w:rPr>
          <w:bCs/>
          <w:sz w:val="28"/>
          <w:szCs w:val="28"/>
        </w:rPr>
        <w:t>ресурсоснабжающих</w:t>
      </w:r>
      <w:proofErr w:type="spellEnd"/>
      <w:r>
        <w:rPr>
          <w:bCs/>
          <w:sz w:val="28"/>
          <w:szCs w:val="28"/>
        </w:rPr>
        <w:t xml:space="preserve"> организаций, организаций, осуществляющих эксплуатацию (техническое обслуживание) объектов и элементов систем коммунальной инфраструктуры, организаций, осуществляющих управление многоквартирными домами, товариществами собственников жилья либо жилищными кооперативами или иными специализированными потребительскими кооперативами.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Все лица, ответственные за исполнение Плана, обязаны четко знать и строго выполнять установленный порядок действий.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Ответственным руководителем работ по ликвидации аварийных ситуаций, последствия которых угрожают привести к прекращению циркуляции в системе теплоснабжения всех потребителей города Орла, понижению температуры в зданиях, возможное размораживание наружных тепловых сетей и внутренних отопительных систем, является заместитель Мэра города Орла</w:t>
      </w:r>
      <w:r w:rsidR="00586B4C">
        <w:rPr>
          <w:bCs/>
          <w:sz w:val="28"/>
          <w:szCs w:val="28"/>
        </w:rPr>
        <w:t xml:space="preserve"> – начальник управления ЖКХ</w:t>
      </w:r>
      <w:r>
        <w:rPr>
          <w:bCs/>
          <w:sz w:val="28"/>
          <w:szCs w:val="28"/>
        </w:rPr>
        <w:t xml:space="preserve">. В случае его отсутствия ответственным руководителем работ является исполняющий обязанности </w:t>
      </w:r>
      <w:proofErr w:type="gramStart"/>
      <w:r>
        <w:rPr>
          <w:bCs/>
          <w:sz w:val="28"/>
          <w:szCs w:val="28"/>
        </w:rPr>
        <w:t>заместителя Мэра города Орла-начальника управления</w:t>
      </w:r>
      <w:proofErr w:type="gramEnd"/>
      <w:r>
        <w:rPr>
          <w:bCs/>
          <w:sz w:val="28"/>
          <w:szCs w:val="28"/>
        </w:rPr>
        <w:t xml:space="preserve"> жилищно-коммунального хозяйства администрации города Орла. В данном случае, до прибытия ответственного руководителя работ по ликвидации аварийной ситуации, управление работами осуществляет руководитель теплоснабжающей организации, эксплуатирующей систему теплоснабжения, в составе которой произошла аварийная ситуация.</w:t>
      </w:r>
    </w:p>
    <w:p w:rsidR="00803610" w:rsidRDefault="00803610" w:rsidP="00803610">
      <w:pPr>
        <w:pStyle w:val="11"/>
        <w:tabs>
          <w:tab w:val="left" w:pos="709"/>
          <w:tab w:val="left" w:pos="1130"/>
        </w:tabs>
        <w:ind w:right="2" w:firstLine="0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ab/>
        <w:t xml:space="preserve">4.10. При ликвидации последствий аварийных ситуаций, </w:t>
      </w:r>
      <w:r>
        <w:rPr>
          <w:bCs/>
          <w:iCs/>
          <w:sz w:val="28"/>
          <w:szCs w:val="28"/>
        </w:rPr>
        <w:t xml:space="preserve">каждой </w:t>
      </w:r>
      <w:proofErr w:type="spellStart"/>
      <w:r>
        <w:rPr>
          <w:bCs/>
          <w:iCs/>
          <w:sz w:val="28"/>
          <w:szCs w:val="28"/>
        </w:rPr>
        <w:t>ресурсоснабжающей</w:t>
      </w:r>
      <w:proofErr w:type="spellEnd"/>
      <w:r>
        <w:rPr>
          <w:bCs/>
          <w:iCs/>
          <w:sz w:val="28"/>
          <w:szCs w:val="28"/>
        </w:rPr>
        <w:t xml:space="preserve"> организации рекомендуется разработать Порядок ликвидации аварийных ситуаций в системах теплоснабжения с учетом взаимодействия тепл</w:t>
      </w:r>
      <w:proofErr w:type="gramStart"/>
      <w:r>
        <w:rPr>
          <w:bCs/>
          <w:iCs/>
          <w:sz w:val="28"/>
          <w:szCs w:val="28"/>
        </w:rPr>
        <w:t>о-</w:t>
      </w:r>
      <w:proofErr w:type="gramEnd"/>
      <w:r>
        <w:rPr>
          <w:bCs/>
          <w:iCs/>
          <w:sz w:val="28"/>
          <w:szCs w:val="28"/>
        </w:rPr>
        <w:t xml:space="preserve">, электро-, топливо- и </w:t>
      </w:r>
      <w:proofErr w:type="spellStart"/>
      <w:r>
        <w:rPr>
          <w:bCs/>
          <w:iCs/>
          <w:sz w:val="28"/>
          <w:szCs w:val="28"/>
        </w:rPr>
        <w:t>водоснабжающих</w:t>
      </w:r>
      <w:proofErr w:type="spellEnd"/>
      <w:r>
        <w:rPr>
          <w:bCs/>
          <w:iCs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самоуправления. </w:t>
      </w:r>
      <w:r>
        <w:rPr>
          <w:bCs/>
          <w:iCs/>
          <w:sz w:val="28"/>
          <w:szCs w:val="28"/>
        </w:rPr>
        <w:tab/>
      </w:r>
    </w:p>
    <w:p w:rsidR="00803610" w:rsidRDefault="00803610" w:rsidP="00803610">
      <w:pPr>
        <w:pStyle w:val="11"/>
        <w:tabs>
          <w:tab w:val="left" w:pos="709"/>
          <w:tab w:val="left" w:pos="1130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ab/>
        <w:t>Наличие Порядка</w:t>
      </w:r>
      <w:r>
        <w:rPr>
          <w:bCs/>
          <w:sz w:val="28"/>
          <w:szCs w:val="28"/>
        </w:rPr>
        <w:t xml:space="preserve"> ликвидации аварийных ситуаций в системах теплоснабжения с учетом взаимодействия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электро-, топливо- и </w:t>
      </w:r>
      <w:proofErr w:type="spellStart"/>
      <w:r>
        <w:rPr>
          <w:bCs/>
          <w:sz w:val="28"/>
          <w:szCs w:val="28"/>
        </w:rPr>
        <w:t>водоснабжающих</w:t>
      </w:r>
      <w:proofErr w:type="spellEnd"/>
      <w:r>
        <w:rPr>
          <w:bCs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 проверяется органом местного самоуправления при проверке готовности к отопительному сезону.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4.11. Действия органов местного самоуправления и организаций, </w:t>
      </w:r>
      <w:r>
        <w:rPr>
          <w:bCs/>
          <w:sz w:val="28"/>
          <w:szCs w:val="28"/>
        </w:rPr>
        <w:lastRenderedPageBreak/>
        <w:t>осуществляющих водоснабжение, в случае возникновения аварийной ситуации и устранения ее последствий на централизованных системах водоснабжения, повлекших за собой временное прекращение или ограничение водоснабжения более 4-х часов:</w:t>
      </w:r>
    </w:p>
    <w:p w:rsidR="00803610" w:rsidRDefault="00803610" w:rsidP="00803610">
      <w:pPr>
        <w:pStyle w:val="11"/>
        <w:tabs>
          <w:tab w:val="left" w:pos="709"/>
          <w:tab w:val="left" w:pos="1310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Организация, осуществляющая водоснабжение, уведомляет абонентов, орган местного самоуправления и территориальный орган федерального органа исполнительной власти, осуществляющего государственный санитарно-эпидемиологический надзор о возникновении аварийной ситуации на объектах водоснабжения.</w:t>
      </w:r>
    </w:p>
    <w:p w:rsidR="00803610" w:rsidRDefault="00803610" w:rsidP="00803610">
      <w:pPr>
        <w:pStyle w:val="11"/>
        <w:tabs>
          <w:tab w:val="left" w:pos="709"/>
          <w:tab w:val="left" w:pos="1310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Орган местного самоуправления в свою очередь уведомляет население путём размещения информации на сайте органа местного самоуправления и в СМИ.</w:t>
      </w:r>
    </w:p>
    <w:p w:rsidR="00803610" w:rsidRDefault="00803610" w:rsidP="00803610">
      <w:pPr>
        <w:pStyle w:val="11"/>
        <w:tabs>
          <w:tab w:val="left" w:pos="567"/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После такого уведомления орган местного самоуправления обязан обеспечить население питьевой водой, в том числе путем подвоза воды. Заявки на отсутствие воды и, соответственно, подвоз воды при длительном отключении холодного водоснабжения принимаются через Единую дежурно-диспетчерскую службу соответствующего органа исполнительной власти муниципального образования (с указанием контактных телефонов).</w:t>
      </w:r>
    </w:p>
    <w:p w:rsidR="00803610" w:rsidRDefault="00803610" w:rsidP="00803610">
      <w:pPr>
        <w:pStyle w:val="11"/>
        <w:tabs>
          <w:tab w:val="left" w:pos="709"/>
          <w:tab w:val="left" w:pos="1310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>- Подвоз воды может быть осуществлен специально предназначенными для этих целей автоцистернами (имеющих санитарный паспорт) с наполнением последних питьевой водой из существующих источников питьевой воды либо упакованной питьевой водой (в расфасовке).</w:t>
      </w:r>
      <w:proofErr w:type="gramEnd"/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>Устранение последствий аварийных ситуаций на тепловых сетях и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незначительные отклонение параметров теплоснабжения от нормативного значения, организуется силами и средствами эксплуатирующей организации, в соответствии с установленным внутри организации порядком.</w:t>
      </w:r>
      <w:proofErr w:type="gramEnd"/>
      <w:r>
        <w:rPr>
          <w:bCs/>
          <w:sz w:val="28"/>
          <w:szCs w:val="28"/>
        </w:rPr>
        <w:t xml:space="preserve"> Оповещение других участников процесса централизованного теплоснабжения (потребителей, поставщиков) в рамках ликвидации последствий аварийной ситуации осуществляется в соответствии с регламентами (инструкциями) по взаимодействию дежурно-диспетчерских служб организаций или иными согласованными распорядительными документами.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случае</w:t>
      </w:r>
      <w:proofErr w:type="gramStart"/>
      <w:r>
        <w:rPr>
          <w:bCs/>
          <w:sz w:val="28"/>
          <w:szCs w:val="28"/>
        </w:rPr>
        <w:t>,</w:t>
      </w:r>
      <w:proofErr w:type="gramEnd"/>
      <w:r>
        <w:rPr>
          <w:bCs/>
          <w:sz w:val="28"/>
          <w:szCs w:val="28"/>
        </w:rPr>
        <w:t xml:space="preserve">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объектов, эксплуатирующая организация оповещает о повреждениях владельцев коммуникаций, смежных с поврежденными тепловыми сетями и объектами.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зависимости от вида и масштаба аварийной ситуации теплоснабжающей организацией принимаются неотложные меры по проведению ремонтно-восстановительных и других работ, направленных на </w:t>
      </w:r>
      <w:r>
        <w:rPr>
          <w:bCs/>
          <w:sz w:val="28"/>
          <w:szCs w:val="28"/>
        </w:rPr>
        <w:lastRenderedPageBreak/>
        <w:t>недопущение размораживания систем теплоснабжения и скорейшую подачу тепла в социально значимые объекты.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Нормативное время готовности к работам по ликвидации аварийной ситуации - не более 60 минут с момента её возникновения.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каждой теплоснабжающей организации должен быть в наличии расчет допустимого времени устранения аварийных нарушений теплоснабжения жилых домов. Наличие расчета проверяется органом местного самоуправления при проверке готовности к отопительному сезону.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Теплоснабжающая организация, получив информацию об аварийной ситуации, на основании анализа полученных данных проводит оценку сложившейся обстановки, масштаба аварийной ситуации и возможных последствий,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электро-, топливо- и </w:t>
      </w:r>
      <w:proofErr w:type="spellStart"/>
      <w:r>
        <w:rPr>
          <w:bCs/>
          <w:sz w:val="28"/>
          <w:szCs w:val="28"/>
        </w:rPr>
        <w:t>водоснабжающих</w:t>
      </w:r>
      <w:proofErr w:type="spellEnd"/>
      <w:r>
        <w:rPr>
          <w:bCs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Дежурный диспетчер теплоснабжающей организации: производит оповещение в соответствии со своим Порядком ликвидации аварийных ситуаций в системах теплоснабжения с учетом взаимодействия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электро-, топливо- и </w:t>
      </w:r>
      <w:proofErr w:type="spellStart"/>
      <w:r>
        <w:rPr>
          <w:bCs/>
          <w:sz w:val="28"/>
          <w:szCs w:val="28"/>
        </w:rPr>
        <w:t>водоснабжающих</w:t>
      </w:r>
      <w:proofErr w:type="spellEnd"/>
      <w:r>
        <w:rPr>
          <w:bCs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организаций; осуществляет контроль выполнения мероприятий по ликвидации аварийных ситуаций до восстановления подачи тепловой энергии и горячей воды потребителям.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  <w:t>Время сбора сил и средств аварийной бригады на месте аварийной ситуации не должно превышать 1 час с момента оповещения об аварийной ситуации.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Руководитель, главный инженер теплоснабжающей </w:t>
      </w:r>
      <w:proofErr w:type="gramStart"/>
      <w:r>
        <w:rPr>
          <w:bCs/>
          <w:sz w:val="28"/>
          <w:szCs w:val="28"/>
        </w:rPr>
        <w:t>организации</w:t>
      </w:r>
      <w:proofErr w:type="gramEnd"/>
      <w:r>
        <w:rPr>
          <w:bCs/>
          <w:sz w:val="28"/>
          <w:szCs w:val="28"/>
        </w:rPr>
        <w:t xml:space="preserve"> в системе теплоснабжения которой возникла аварийная ситуация,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(мессенджеров) заместителя Мэра города Орла, курирующего сферу жилищно-коммунального хозяйства. Сообщение должно содержать точный адрес (место) аварийной ситуации, подробную информацию об аварийной ситуации с указанием характеристик вышедшего из строя оборудования или коммуникаций, причины аварийной ситуации, масштабы и возможные последствия, планируемые сроки ремонтно-восстановительных работ, привлекаемые силы и средства. Информация о проведении работ актуализируется каждые 2 часа.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Дежурный диспетчер АДС теплоснабжающей организации в течение 30 минут с момента поступления информации оповещает дежурного диспетчера ЕДДС. 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Сообщение должно содержать точный адрес (место) аварийной ситуации, подробную информацию об аварийной ситуации с указанием характеристик вышедшего из строя оборудования или коммуникаций, причины аварийной ситуации, масштабы, возможные последствия, планируемые сроки ремонтно-восстановительных работ, привлекаемые силы и средства. Информация о проведении работ актуализируется каждые 2 часа.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Заместитель Мэра города, курирующий сферу ЖКХ, по истечению 2 часов, в случае не устранения аварийной ситуации: производит оповещение Мэра города Орла; лично производит оценку ситуации для необходимой координации работ, прибывает на место проведения работ.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ЕДДС через организации, осуществляющие управление многоквартирными домами, оповещает жителей, которые проживают в зоне аварийной ситуации, об её возникновении, ликвидации и возобновлении подачи ресурса.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Заместитель Мэра города Орла, курирующий сферу ЖКХ принимает решение по привлечению дополнительных сил и сре</w:t>
      </w:r>
      <w:proofErr w:type="gramStart"/>
      <w:r>
        <w:rPr>
          <w:bCs/>
          <w:sz w:val="28"/>
          <w:szCs w:val="28"/>
        </w:rPr>
        <w:t>дств к р</w:t>
      </w:r>
      <w:proofErr w:type="gramEnd"/>
      <w:r>
        <w:rPr>
          <w:bCs/>
          <w:sz w:val="28"/>
          <w:szCs w:val="28"/>
        </w:rPr>
        <w:t>емонтным работам, принимает решение о необходимости создания штаба по локализации аварийной ситуации.</w:t>
      </w:r>
    </w:p>
    <w:p w:rsidR="00803610" w:rsidRDefault="00803610" w:rsidP="00803610">
      <w:pPr>
        <w:pStyle w:val="11"/>
        <w:tabs>
          <w:tab w:val="left" w:pos="709"/>
        </w:tabs>
        <w:ind w:right="2" w:firstLine="0"/>
        <w:jc w:val="both"/>
        <w:rPr>
          <w:bCs/>
          <w:sz w:val="28"/>
          <w:szCs w:val="28"/>
        </w:rPr>
      </w:pPr>
    </w:p>
    <w:p w:rsidR="0048257A" w:rsidRDefault="0048257A" w:rsidP="00803610">
      <w:pPr>
        <w:tabs>
          <w:tab w:val="left" w:pos="709"/>
        </w:tabs>
        <w:ind w:right="2"/>
        <w:jc w:val="center"/>
        <w:rPr>
          <w:b/>
          <w:color w:val="000000" w:themeColor="text1"/>
          <w:sz w:val="28"/>
          <w:szCs w:val="28"/>
        </w:rPr>
      </w:pPr>
    </w:p>
    <w:p w:rsidR="00803610" w:rsidRDefault="00803610" w:rsidP="00803610">
      <w:pPr>
        <w:tabs>
          <w:tab w:val="left" w:pos="709"/>
        </w:tabs>
        <w:ind w:right="2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Раздел 6. Перечень мероприятий, направленных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на обеспечение </w:t>
      </w:r>
      <w:proofErr w:type="spellStart"/>
      <w:r>
        <w:rPr>
          <w:b/>
          <w:color w:val="000000" w:themeColor="text1"/>
          <w:sz w:val="28"/>
          <w:szCs w:val="28"/>
        </w:rPr>
        <w:t>безопасностн</w:t>
      </w:r>
      <w:proofErr w:type="spellEnd"/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населения (в случае если в результате аварий на объекте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теплоснабжения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может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возникнуть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угроза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безопасности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населения)</w:t>
      </w:r>
    </w:p>
    <w:p w:rsidR="00803610" w:rsidRDefault="00803610" w:rsidP="00803610">
      <w:pPr>
        <w:pStyle w:val="a7"/>
        <w:tabs>
          <w:tab w:val="left" w:pos="709"/>
          <w:tab w:val="left" w:pos="1491"/>
        </w:tabs>
        <w:spacing w:before="304"/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6.1. Мероприятиями, направленными на обеспечение безопасности населения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случае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возникновения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аварийной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ситуации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системе теплоснабжения, являются:</w:t>
      </w:r>
    </w:p>
    <w:p w:rsidR="00803610" w:rsidRDefault="00803610" w:rsidP="00803610">
      <w:pPr>
        <w:pStyle w:val="a5"/>
        <w:tabs>
          <w:tab w:val="left" w:pos="709"/>
        </w:tabs>
        <w:spacing w:before="14" w:line="242" w:lineRule="auto"/>
        <w:ind w:right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оповещение о возникшей ситуации диспетчерской службы соответствующего района и организаций, осуществляющие содержание и эксплуатации жилого и нежилого фонда;</w:t>
      </w:r>
    </w:p>
    <w:p w:rsidR="00803610" w:rsidRDefault="00803610" w:rsidP="00803610">
      <w:pPr>
        <w:pStyle w:val="a5"/>
        <w:tabs>
          <w:tab w:val="left" w:pos="709"/>
        </w:tabs>
        <w:spacing w:before="12"/>
        <w:ind w:right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эвакуация из опасной зоны населения, оцепление опасной зоны, запрет пропуска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передвижения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 опасной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зоне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населения,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транс</w:t>
      </w:r>
      <w:r>
        <w:rPr>
          <w:color w:val="000000" w:themeColor="text1"/>
          <w:spacing w:val="-25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портных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средств;</w:t>
      </w:r>
    </w:p>
    <w:p w:rsidR="00803610" w:rsidRDefault="00803610" w:rsidP="00803610">
      <w:pPr>
        <w:pStyle w:val="a7"/>
        <w:tabs>
          <w:tab w:val="left" w:pos="709"/>
          <w:tab w:val="left" w:pos="935"/>
        </w:tabs>
        <w:spacing w:before="7" w:line="242" w:lineRule="auto"/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при повреждениях в сетях централизованного теплоснабжения в зимний период,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случае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отрицательных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температур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наружного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воздуха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при превышении нормативного времени на устранение аварийной ситуации, организациям, осуществляющим содержание и эксплуатацию жилого и нежилого фонда,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следует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предотвратить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размораживание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внутридомовых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инженерных систем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путем дренирования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воды из систем;</w:t>
      </w:r>
    </w:p>
    <w:p w:rsidR="00803610" w:rsidRDefault="00803610" w:rsidP="00803610">
      <w:pPr>
        <w:pStyle w:val="a7"/>
        <w:tabs>
          <w:tab w:val="left" w:pos="709"/>
          <w:tab w:val="left" w:pos="909"/>
        </w:tabs>
        <w:spacing w:before="17"/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для сохранения в квартире тепла дополнительно заделать щели в окнах и балконных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дверях, занавесить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их одеялами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или коврами;</w:t>
      </w:r>
    </w:p>
    <w:p w:rsidR="00803610" w:rsidRDefault="00803610" w:rsidP="00803610">
      <w:pPr>
        <w:pStyle w:val="a7"/>
        <w:tabs>
          <w:tab w:val="left" w:pos="709"/>
        </w:tabs>
        <w:spacing w:before="7" w:line="244" w:lineRule="auto"/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не допускать отопление помещений с помощью электрообогревателей самодельного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изготовления,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pacing w:val="36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также</w:t>
      </w:r>
      <w:r>
        <w:rPr>
          <w:color w:val="000000" w:themeColor="text1"/>
          <w:spacing w:val="36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электрических</w:t>
      </w:r>
      <w:r>
        <w:rPr>
          <w:color w:val="000000" w:themeColor="text1"/>
          <w:spacing w:val="32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плит,</w:t>
      </w:r>
      <w:r>
        <w:rPr>
          <w:color w:val="000000" w:themeColor="text1"/>
          <w:spacing w:val="3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т.к.</w:t>
      </w:r>
      <w:r>
        <w:rPr>
          <w:color w:val="000000" w:themeColor="text1"/>
          <w:spacing w:val="35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это</w:t>
      </w:r>
      <w:r>
        <w:rPr>
          <w:color w:val="000000" w:themeColor="text1"/>
          <w:spacing w:val="35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может</w:t>
      </w:r>
      <w:r>
        <w:rPr>
          <w:color w:val="000000" w:themeColor="text1"/>
          <w:spacing w:val="33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>привести к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возникновению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пожара,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выхода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из строя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системы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электроснабжения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здания.</w:t>
      </w:r>
    </w:p>
    <w:p w:rsidR="00803610" w:rsidRDefault="00803610" w:rsidP="00803610">
      <w:pPr>
        <w:pStyle w:val="a5"/>
        <w:tabs>
          <w:tab w:val="left" w:pos="709"/>
        </w:tabs>
        <w:spacing w:before="3"/>
        <w:ind w:right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 Для обогрева помещения необходимо использовать электрообогреватели только заводского изготовления:</w:t>
      </w:r>
    </w:p>
    <w:p w:rsidR="00803610" w:rsidRDefault="00803610" w:rsidP="00803610">
      <w:pPr>
        <w:pStyle w:val="a7"/>
        <w:tabs>
          <w:tab w:val="left" w:pos="709"/>
          <w:tab w:val="left" w:pos="952"/>
        </w:tabs>
        <w:spacing w:before="7" w:line="244" w:lineRule="auto"/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до эвакуации и размещения в пунктах временного размещения (</w:t>
      </w:r>
      <w:proofErr w:type="gramStart"/>
      <w:r>
        <w:rPr>
          <w:color w:val="000000" w:themeColor="text1"/>
          <w:sz w:val="28"/>
          <w:szCs w:val="28"/>
        </w:rPr>
        <w:t>П</w:t>
      </w:r>
      <w:proofErr w:type="gramEnd"/>
      <w:r>
        <w:rPr>
          <w:color w:val="000000" w:themeColor="text1"/>
          <w:sz w:val="28"/>
          <w:szCs w:val="28"/>
        </w:rPr>
        <w:t>BP), разместить членов семьи в одной комнате, временно закрыв остальные, одеться в теплую одежду и принять профилактические лекарственные препараты от респираторных заболеваний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гриппа;</w:t>
      </w:r>
    </w:p>
    <w:p w:rsidR="00803610" w:rsidRDefault="00803610" w:rsidP="00803610">
      <w:pPr>
        <w:pStyle w:val="a7"/>
        <w:tabs>
          <w:tab w:val="left" w:pos="709"/>
          <w:tab w:val="left" w:pos="1072"/>
        </w:tabs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в случае эвакуации из жилого помещения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пункты временного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размещения (</w:t>
      </w:r>
      <w:proofErr w:type="gramStart"/>
      <w:r>
        <w:rPr>
          <w:color w:val="000000" w:themeColor="text1"/>
          <w:sz w:val="28"/>
          <w:szCs w:val="28"/>
        </w:rPr>
        <w:t>П</w:t>
      </w:r>
      <w:proofErr w:type="gramEnd"/>
      <w:r>
        <w:rPr>
          <w:color w:val="000000" w:themeColor="text1"/>
          <w:sz w:val="28"/>
          <w:szCs w:val="28"/>
        </w:rPr>
        <w:t>BP) - одеть членов семьи в теплую одежду и обувь; взять с собой документы, деньги, необходимые продукты; закрыть входную дверь квартиры на замок и действовать в соответствии с указаниями организаций по содержанию и обслуживание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жилых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нежилых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зданий,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органов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исполнительной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власти.</w:t>
      </w:r>
    </w:p>
    <w:p w:rsidR="00803610" w:rsidRDefault="00803610" w:rsidP="00803610">
      <w:pPr>
        <w:pStyle w:val="a7"/>
        <w:tabs>
          <w:tab w:val="left" w:pos="709"/>
          <w:tab w:val="left" w:pos="1072"/>
        </w:tabs>
        <w:ind w:left="0" w:right="2" w:firstLine="0"/>
        <w:rPr>
          <w:color w:val="000000" w:themeColor="text1"/>
          <w:sz w:val="28"/>
          <w:szCs w:val="28"/>
        </w:rPr>
      </w:pPr>
    </w:p>
    <w:p w:rsidR="00803610" w:rsidRDefault="00803610" w:rsidP="00803610">
      <w:pPr>
        <w:pStyle w:val="a7"/>
        <w:tabs>
          <w:tab w:val="left" w:pos="709"/>
          <w:tab w:val="left" w:pos="1072"/>
        </w:tabs>
        <w:ind w:left="0" w:right="2" w:firstLine="0"/>
        <w:jc w:val="center"/>
        <w:rPr>
          <w:b/>
          <w:color w:val="000000" w:themeColor="text1"/>
          <w:spacing w:val="-2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Раздел 7. Порядок организации материально-технического, инженерного и финансового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обеспечения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операций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по локализации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 ликвидации</w:t>
      </w:r>
      <w:r>
        <w:rPr>
          <w:b/>
          <w:color w:val="000000" w:themeColor="text1"/>
          <w:spacing w:val="40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аварий на</w:t>
      </w:r>
      <w:r>
        <w:rPr>
          <w:b/>
          <w:color w:val="000000" w:themeColor="text1"/>
          <w:spacing w:val="16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объекте</w:t>
      </w:r>
      <w:r>
        <w:rPr>
          <w:b/>
          <w:color w:val="000000" w:themeColor="text1"/>
          <w:spacing w:val="7"/>
          <w:sz w:val="28"/>
          <w:szCs w:val="28"/>
        </w:rPr>
        <w:t xml:space="preserve"> </w:t>
      </w:r>
      <w:r>
        <w:rPr>
          <w:b/>
          <w:color w:val="000000" w:themeColor="text1"/>
          <w:spacing w:val="-2"/>
          <w:sz w:val="28"/>
          <w:szCs w:val="28"/>
        </w:rPr>
        <w:t>теплоснабжения</w:t>
      </w:r>
    </w:p>
    <w:p w:rsidR="00803610" w:rsidRDefault="00803610" w:rsidP="00803610">
      <w:pPr>
        <w:pStyle w:val="a7"/>
        <w:tabs>
          <w:tab w:val="left" w:pos="709"/>
          <w:tab w:val="left" w:pos="1072"/>
        </w:tabs>
        <w:ind w:left="0" w:right="2" w:firstLine="0"/>
        <w:jc w:val="center"/>
        <w:rPr>
          <w:color w:val="000000" w:themeColor="text1"/>
          <w:sz w:val="28"/>
          <w:szCs w:val="28"/>
        </w:rPr>
      </w:pPr>
    </w:p>
    <w:p w:rsidR="00803610" w:rsidRDefault="00803610" w:rsidP="00803610">
      <w:pPr>
        <w:widowControl/>
        <w:tabs>
          <w:tab w:val="left" w:pos="709"/>
        </w:tabs>
        <w:autoSpaceDE/>
        <w:ind w:right="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7.1. Мероприятия и формирование материально-технического, инженерного и финансового обеспечения операций по локализации и ликвидации аварий на объектах теплоснабжения включают:</w:t>
      </w:r>
    </w:p>
    <w:p w:rsidR="00803610" w:rsidRDefault="00803610" w:rsidP="00803610">
      <w:pPr>
        <w:widowControl/>
        <w:tabs>
          <w:tab w:val="left" w:pos="709"/>
        </w:tabs>
        <w:autoSpaceDE/>
        <w:ind w:right="2"/>
        <w:contextualSpacing/>
        <w:jc w:val="both"/>
        <w:rPr>
          <w:color w:val="FF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- издание теплоснабжающими организациями приказа о создании аварийного запаса материалов и оборудования в целях проведения аварийно-восстановительных работ;</w:t>
      </w:r>
    </w:p>
    <w:p w:rsidR="00803610" w:rsidRDefault="00803610" w:rsidP="00803610">
      <w:pPr>
        <w:widowControl/>
        <w:tabs>
          <w:tab w:val="left" w:pos="709"/>
        </w:tabs>
        <w:autoSpaceDE/>
        <w:ind w:right="2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proofErr w:type="gramStart"/>
      <w:r>
        <w:rPr>
          <w:sz w:val="28"/>
          <w:szCs w:val="28"/>
          <w:lang w:eastAsia="ru-RU"/>
        </w:rPr>
        <w:t xml:space="preserve">- создание теплоснабжающими организациями аварийного запаса материалов и оборудования в целях проведения работ по локализации и ликвидации аварий на объекте теплоснабжения (аварийный запас – резерв материальных ресурсов, материалов и оборудования, для обеспечения аварийно-восстановительных работ, ликвидации чрезвычайных ситуаций и выполнения мероприятий мобилизационной готовности и гражданской обороны на объектах); утверждение норм и номенклатуры аварийного запаса в соответствии с правилами технической эксплуатации тепловых энергоустановок. </w:t>
      </w:r>
      <w:proofErr w:type="gramEnd"/>
    </w:p>
    <w:p w:rsidR="00803610" w:rsidRDefault="00803610" w:rsidP="00803610">
      <w:pPr>
        <w:widowControl/>
        <w:tabs>
          <w:tab w:val="left" w:pos="709"/>
        </w:tabs>
        <w:autoSpaceDE/>
        <w:ind w:right="2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</w:rPr>
        <w:t>Учёт материально-производственных запасов теплоснабжающими организациями осуществляется в соответствии с Положением по бухгалтерскому учёту и Методическими указаниями, утвержденными приказами Минфина РФ;</w:t>
      </w:r>
    </w:p>
    <w:p w:rsidR="00803610" w:rsidRDefault="00803610" w:rsidP="00803610">
      <w:pPr>
        <w:pStyle w:val="a7"/>
        <w:widowControl/>
        <w:tabs>
          <w:tab w:val="left" w:pos="709"/>
        </w:tabs>
        <w:autoSpaceDE/>
        <w:ind w:left="0" w:right="2" w:firstLine="0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обеспечение периодичности проверки технического состояния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и порядка использования аварийного запаса; определение ответственных лиц за учёт, хранение, расход и восполнение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аварийного запаса;</w:t>
      </w:r>
    </w:p>
    <w:p w:rsidR="00803610" w:rsidRDefault="00803610" w:rsidP="00803610">
      <w:pPr>
        <w:pStyle w:val="a7"/>
        <w:widowControl/>
        <w:tabs>
          <w:tab w:val="left" w:pos="709"/>
        </w:tabs>
        <w:autoSpaceDE/>
        <w:ind w:left="0" w:right="2" w:firstLine="0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- создание теплоснабжающими организациями запаса материалов и оборудования на текущую деятельность. </w:t>
      </w:r>
    </w:p>
    <w:p w:rsidR="00803610" w:rsidRDefault="00803610" w:rsidP="00803610">
      <w:pPr>
        <w:pStyle w:val="a7"/>
        <w:tabs>
          <w:tab w:val="left" w:pos="0"/>
          <w:tab w:val="left" w:pos="709"/>
        </w:tabs>
        <w:ind w:left="0" w:right="2" w:firstLine="0"/>
        <w:rPr>
          <w:color w:val="000000" w:themeColor="text1"/>
          <w:sz w:val="29"/>
          <w:szCs w:val="29"/>
        </w:rPr>
      </w:pPr>
      <w:r>
        <w:rPr>
          <w:color w:val="000000" w:themeColor="text1"/>
          <w:sz w:val="29"/>
          <w:szCs w:val="29"/>
        </w:rPr>
        <w:tab/>
        <w:t xml:space="preserve">7.2. При организации материально-технического, инженерного и </w:t>
      </w:r>
      <w:r>
        <w:rPr>
          <w:color w:val="000000" w:themeColor="text1"/>
          <w:sz w:val="29"/>
          <w:szCs w:val="29"/>
        </w:rPr>
        <w:lastRenderedPageBreak/>
        <w:t>финансового   обеспечения по локализации и ликвидации последствий</w:t>
      </w:r>
    </w:p>
    <w:p w:rsidR="00803610" w:rsidRDefault="00803610" w:rsidP="00803610">
      <w:pPr>
        <w:pStyle w:val="a7"/>
        <w:tabs>
          <w:tab w:val="left" w:pos="0"/>
          <w:tab w:val="left" w:pos="709"/>
        </w:tabs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аварий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 объекте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теплоснабжения производится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расчет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необходимых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этого сил и средств.</w:t>
      </w:r>
    </w:p>
    <w:p w:rsidR="00803610" w:rsidRDefault="00803610" w:rsidP="00803610">
      <w:pPr>
        <w:pStyle w:val="a7"/>
        <w:tabs>
          <w:tab w:val="left" w:pos="0"/>
          <w:tab w:val="left" w:pos="709"/>
        </w:tabs>
        <w:ind w:left="0" w:right="2" w:firstLine="0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- По результатам расчетов составляется соответствующий перечень, в котором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учитываются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 указанием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количества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места хранения:</w:t>
      </w:r>
    </w:p>
    <w:p w:rsidR="00803610" w:rsidRDefault="00803610" w:rsidP="00803610">
      <w:pPr>
        <w:tabs>
          <w:tab w:val="left" w:pos="709"/>
          <w:tab w:val="left" w:pos="1171"/>
        </w:tabs>
        <w:spacing w:before="61"/>
        <w:ind w:right="2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- средства (инструменты, материалы и приспособления, приборы, оборудование и автомобильная и землеройная техника), необходимые для проведения ремонтно-восстановительных работ, для эвакуации людей из зоны аварийной ситуации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пункты временного размещения (</w:t>
      </w:r>
      <w:proofErr w:type="gramStart"/>
      <w:r>
        <w:rPr>
          <w:color w:val="000000" w:themeColor="text1"/>
          <w:sz w:val="28"/>
          <w:szCs w:val="28"/>
        </w:rPr>
        <w:t>П</w:t>
      </w:r>
      <w:proofErr w:type="gramEnd"/>
      <w:r>
        <w:rPr>
          <w:color w:val="000000" w:themeColor="text1"/>
          <w:sz w:val="28"/>
          <w:szCs w:val="28"/>
        </w:rPr>
        <w:t>BP);</w:t>
      </w:r>
    </w:p>
    <w:p w:rsidR="00803610" w:rsidRDefault="00803610" w:rsidP="00803610">
      <w:pPr>
        <w:tabs>
          <w:tab w:val="left" w:pos="709"/>
          <w:tab w:val="left" w:pos="968"/>
        </w:tabs>
        <w:spacing w:before="9"/>
        <w:ind w:right="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- силы необходимые для выполнения локализации и ликвидации аварийных </w:t>
      </w:r>
      <w:r>
        <w:rPr>
          <w:color w:val="000000" w:themeColor="text1"/>
          <w:spacing w:val="-2"/>
          <w:sz w:val="28"/>
          <w:szCs w:val="28"/>
        </w:rPr>
        <w:t>ситуаций;</w:t>
      </w:r>
    </w:p>
    <w:p w:rsidR="00803610" w:rsidRDefault="00803610" w:rsidP="00803610">
      <w:pPr>
        <w:pStyle w:val="a7"/>
        <w:tabs>
          <w:tab w:val="left" w:pos="0"/>
          <w:tab w:val="left" w:pos="709"/>
        </w:tabs>
        <w:spacing w:before="14"/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7.3. К работам при ликвидации последствий аварийных ситуации привлекаются</w:t>
      </w:r>
      <w:r>
        <w:rPr>
          <w:color w:val="000000" w:themeColor="text1"/>
          <w:spacing w:val="8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специалисты</w:t>
      </w:r>
      <w:r>
        <w:rPr>
          <w:color w:val="000000" w:themeColor="text1"/>
          <w:spacing w:val="8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аварийно-диспетчерских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служб,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оперативный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персонал котельных, ремонтные бригады, специальная техника и оборудование организации, в эксплуатации которой находится система теплоснабжения в круглосуточном режиме, посменно.</w:t>
      </w:r>
    </w:p>
    <w:p w:rsidR="00515078" w:rsidRDefault="00803610" w:rsidP="00803610">
      <w:pPr>
        <w:pStyle w:val="a7"/>
        <w:tabs>
          <w:tab w:val="left" w:pos="709"/>
          <w:tab w:val="left" w:pos="1414"/>
        </w:tabs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  Для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формирования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сил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средств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устранение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последствий аварийных ситуаций создаются и используются резервы финансовых и </w:t>
      </w:r>
    </w:p>
    <w:p w:rsidR="00803610" w:rsidRDefault="00803610" w:rsidP="00803610">
      <w:pPr>
        <w:pStyle w:val="a7"/>
        <w:tabs>
          <w:tab w:val="left" w:pos="709"/>
          <w:tab w:val="left" w:pos="1414"/>
        </w:tabs>
        <w:ind w:left="0" w:right="2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материальных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ресурсов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управляющих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компаний,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теплоснабжающих</w:t>
      </w:r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</w:t>
      </w:r>
      <w:proofErr w:type="spellStart"/>
      <w:r>
        <w:rPr>
          <w:color w:val="000000" w:themeColor="text1"/>
          <w:sz w:val="28"/>
          <w:szCs w:val="28"/>
        </w:rPr>
        <w:t>теплосетевых</w:t>
      </w:r>
      <w:proofErr w:type="spellEnd"/>
      <w:r>
        <w:rPr>
          <w:color w:val="000000" w:themeColor="text1"/>
          <w:spacing w:val="4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организаций.</w:t>
      </w:r>
    </w:p>
    <w:p w:rsidR="00803610" w:rsidRDefault="00803610" w:rsidP="00803610">
      <w:pPr>
        <w:tabs>
          <w:tab w:val="left" w:pos="709"/>
        </w:tabs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Финансирование расходов на проведение непредвиденных </w:t>
      </w:r>
      <w:proofErr w:type="spellStart"/>
      <w:r>
        <w:rPr>
          <w:sz w:val="28"/>
          <w:szCs w:val="28"/>
        </w:rPr>
        <w:t>аварийно</w:t>
      </w:r>
      <w:proofErr w:type="spellEnd"/>
      <w:r>
        <w:rPr>
          <w:sz w:val="28"/>
          <w:szCs w:val="28"/>
        </w:rPr>
        <w:t xml:space="preserve"> - восстановительных работ и пополнение аварийного запаса материальных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ресурсов для устранения аварий на объектах теплоснабжения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в установленном порядке в пределах средств, предусмотренных в бюджете организаций и городского округа город Орел на очередной финансовый год.</w:t>
      </w:r>
    </w:p>
    <w:p w:rsidR="00803610" w:rsidRDefault="00803610" w:rsidP="00803610">
      <w:pPr>
        <w:ind w:left="284" w:right="429" w:hanging="284"/>
        <w:jc w:val="both"/>
        <w:rPr>
          <w:sz w:val="28"/>
          <w:szCs w:val="28"/>
        </w:rPr>
      </w:pPr>
    </w:p>
    <w:p w:rsidR="00803610" w:rsidRDefault="00803610" w:rsidP="00803610">
      <w:pPr>
        <w:ind w:left="284" w:right="429" w:hanging="284"/>
        <w:jc w:val="both"/>
        <w:rPr>
          <w:sz w:val="28"/>
          <w:szCs w:val="28"/>
        </w:rPr>
      </w:pPr>
    </w:p>
    <w:p w:rsidR="00803610" w:rsidRDefault="00803610" w:rsidP="00803610">
      <w:pPr>
        <w:ind w:left="284" w:right="429" w:hanging="284"/>
        <w:rPr>
          <w:color w:val="000000" w:themeColor="text1"/>
          <w:sz w:val="28"/>
          <w:szCs w:val="28"/>
        </w:rPr>
      </w:pPr>
    </w:p>
    <w:p w:rsidR="00803610" w:rsidRDefault="00803610" w:rsidP="00803610">
      <w:pPr>
        <w:widowControl/>
        <w:ind w:left="284" w:right="429" w:hanging="284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Заместитель Мэра города Орла –</w:t>
      </w:r>
    </w:p>
    <w:p w:rsidR="00803610" w:rsidRDefault="00803610" w:rsidP="00803610">
      <w:pPr>
        <w:widowControl/>
        <w:ind w:left="284" w:right="429" w:hanging="284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начальник управления жилищно-</w:t>
      </w:r>
    </w:p>
    <w:p w:rsidR="00803610" w:rsidRDefault="00803610" w:rsidP="00803610">
      <w:pPr>
        <w:widowControl/>
        <w:ind w:left="284" w:right="429" w:hanging="284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коммунального хозяйства </w:t>
      </w:r>
    </w:p>
    <w:p w:rsidR="00803610" w:rsidRDefault="00803610" w:rsidP="00803610">
      <w:pPr>
        <w:widowControl/>
        <w:ind w:left="284" w:right="2" w:hanging="284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администрации города Орла                                                          М.В. </w:t>
      </w:r>
      <w:proofErr w:type="spellStart"/>
      <w:r>
        <w:rPr>
          <w:rFonts w:eastAsiaTheme="minorHAnsi"/>
          <w:color w:val="000000" w:themeColor="text1"/>
          <w:sz w:val="28"/>
          <w:szCs w:val="28"/>
        </w:rPr>
        <w:t>Барбашов</w:t>
      </w:r>
      <w:proofErr w:type="spellEnd"/>
    </w:p>
    <w:p w:rsidR="00803610" w:rsidRDefault="00803610" w:rsidP="00803610">
      <w:pPr>
        <w:pStyle w:val="a5"/>
        <w:ind w:left="284" w:right="429" w:hanging="284"/>
        <w:jc w:val="left"/>
        <w:rPr>
          <w:color w:val="000000" w:themeColor="text1"/>
          <w:sz w:val="28"/>
          <w:szCs w:val="28"/>
        </w:rPr>
      </w:pPr>
    </w:p>
    <w:p w:rsidR="00803610" w:rsidRDefault="00803610" w:rsidP="00803610">
      <w:pPr>
        <w:pStyle w:val="a5"/>
        <w:ind w:left="284" w:right="429" w:hanging="284"/>
        <w:jc w:val="left"/>
        <w:rPr>
          <w:color w:val="000000" w:themeColor="text1"/>
          <w:sz w:val="28"/>
          <w:szCs w:val="28"/>
        </w:rPr>
      </w:pPr>
    </w:p>
    <w:p w:rsidR="00803610" w:rsidRDefault="00803610" w:rsidP="00803610">
      <w:pPr>
        <w:pStyle w:val="a5"/>
        <w:spacing w:before="3"/>
        <w:ind w:left="284" w:right="429" w:hanging="284"/>
        <w:jc w:val="left"/>
        <w:rPr>
          <w:color w:val="000000" w:themeColor="text1"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left="284" w:right="429" w:hanging="284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03610" w:rsidRDefault="00803610" w:rsidP="00803610">
      <w:pPr>
        <w:tabs>
          <w:tab w:val="left" w:pos="1640"/>
        </w:tabs>
        <w:ind w:right="288"/>
        <w:jc w:val="center"/>
        <w:rPr>
          <w:rFonts w:ascii="PT Astra Serif" w:hAnsi="PT Astra Serif"/>
          <w:b/>
          <w:bCs/>
          <w:sz w:val="28"/>
          <w:szCs w:val="28"/>
        </w:rPr>
      </w:pPr>
    </w:p>
    <w:sectPr w:rsidR="00803610" w:rsidSect="007729BA">
      <w:pgSz w:w="11910" w:h="16840"/>
      <w:pgMar w:top="1200" w:right="851" w:bottom="1134" w:left="1701" w:header="718" w:footer="3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777" w:rsidRDefault="00B65777" w:rsidP="008E67DB">
      <w:r>
        <w:separator/>
      </w:r>
    </w:p>
  </w:endnote>
  <w:endnote w:type="continuationSeparator" w:id="0">
    <w:p w:rsidR="00B65777" w:rsidRDefault="00B65777" w:rsidP="008E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777" w:rsidRDefault="00B65777" w:rsidP="008E67DB">
      <w:r>
        <w:separator/>
      </w:r>
    </w:p>
  </w:footnote>
  <w:footnote w:type="continuationSeparator" w:id="0">
    <w:p w:rsidR="00B65777" w:rsidRDefault="00B65777" w:rsidP="008E6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700D"/>
    <w:multiLevelType w:val="hybridMultilevel"/>
    <w:tmpl w:val="E6D8AE78"/>
    <w:lvl w:ilvl="0" w:tplc="09D82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DA30F5"/>
    <w:multiLevelType w:val="hybridMultilevel"/>
    <w:tmpl w:val="54721E48"/>
    <w:lvl w:ilvl="0" w:tplc="041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E3ABB"/>
    <w:multiLevelType w:val="multilevel"/>
    <w:tmpl w:val="635410B6"/>
    <w:lvl w:ilvl="0">
      <w:start w:val="1"/>
      <w:numFmt w:val="russianLow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A28490A"/>
    <w:multiLevelType w:val="hybridMultilevel"/>
    <w:tmpl w:val="09A8C776"/>
    <w:lvl w:ilvl="0" w:tplc="5C4A199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A7E482E"/>
    <w:multiLevelType w:val="multilevel"/>
    <w:tmpl w:val="2B6665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BB71291"/>
    <w:multiLevelType w:val="hybridMultilevel"/>
    <w:tmpl w:val="67B896EA"/>
    <w:lvl w:ilvl="0" w:tplc="8C4A77C6">
      <w:start w:val="1"/>
      <w:numFmt w:val="decimal"/>
      <w:lvlText w:val="%1)"/>
      <w:lvlJc w:val="left"/>
      <w:pPr>
        <w:ind w:left="86" w:hanging="3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7"/>
        <w:szCs w:val="27"/>
        <w:lang w:val="ru-RU" w:eastAsia="en-US" w:bidi="ar-SA"/>
      </w:rPr>
    </w:lvl>
    <w:lvl w:ilvl="1" w:tplc="8568716E">
      <w:numFmt w:val="bullet"/>
      <w:lvlText w:val="•"/>
      <w:lvlJc w:val="left"/>
      <w:pPr>
        <w:ind w:left="1079" w:hanging="397"/>
      </w:pPr>
      <w:rPr>
        <w:lang w:val="ru-RU" w:eastAsia="en-US" w:bidi="ar-SA"/>
      </w:rPr>
    </w:lvl>
    <w:lvl w:ilvl="2" w:tplc="E85EF140">
      <w:numFmt w:val="bullet"/>
      <w:lvlText w:val="•"/>
      <w:lvlJc w:val="left"/>
      <w:pPr>
        <w:ind w:left="2079" w:hanging="397"/>
      </w:pPr>
      <w:rPr>
        <w:lang w:val="ru-RU" w:eastAsia="en-US" w:bidi="ar-SA"/>
      </w:rPr>
    </w:lvl>
    <w:lvl w:ilvl="3" w:tplc="AB8CC5F8">
      <w:numFmt w:val="bullet"/>
      <w:lvlText w:val="•"/>
      <w:lvlJc w:val="left"/>
      <w:pPr>
        <w:ind w:left="3079" w:hanging="397"/>
      </w:pPr>
      <w:rPr>
        <w:lang w:val="ru-RU" w:eastAsia="en-US" w:bidi="ar-SA"/>
      </w:rPr>
    </w:lvl>
    <w:lvl w:ilvl="4" w:tplc="4C6C2020">
      <w:numFmt w:val="bullet"/>
      <w:lvlText w:val="•"/>
      <w:lvlJc w:val="left"/>
      <w:pPr>
        <w:ind w:left="4079" w:hanging="397"/>
      </w:pPr>
      <w:rPr>
        <w:lang w:val="ru-RU" w:eastAsia="en-US" w:bidi="ar-SA"/>
      </w:rPr>
    </w:lvl>
    <w:lvl w:ilvl="5" w:tplc="F5F2E054">
      <w:numFmt w:val="bullet"/>
      <w:lvlText w:val="•"/>
      <w:lvlJc w:val="left"/>
      <w:pPr>
        <w:ind w:left="5079" w:hanging="397"/>
      </w:pPr>
      <w:rPr>
        <w:lang w:val="ru-RU" w:eastAsia="en-US" w:bidi="ar-SA"/>
      </w:rPr>
    </w:lvl>
    <w:lvl w:ilvl="6" w:tplc="9E187644">
      <w:numFmt w:val="bullet"/>
      <w:lvlText w:val="•"/>
      <w:lvlJc w:val="left"/>
      <w:pPr>
        <w:ind w:left="6078" w:hanging="397"/>
      </w:pPr>
      <w:rPr>
        <w:lang w:val="ru-RU" w:eastAsia="en-US" w:bidi="ar-SA"/>
      </w:rPr>
    </w:lvl>
    <w:lvl w:ilvl="7" w:tplc="960A6380">
      <w:numFmt w:val="bullet"/>
      <w:lvlText w:val="•"/>
      <w:lvlJc w:val="left"/>
      <w:pPr>
        <w:ind w:left="7078" w:hanging="397"/>
      </w:pPr>
      <w:rPr>
        <w:lang w:val="ru-RU" w:eastAsia="en-US" w:bidi="ar-SA"/>
      </w:rPr>
    </w:lvl>
    <w:lvl w:ilvl="8" w:tplc="963609C8">
      <w:numFmt w:val="bullet"/>
      <w:lvlText w:val="•"/>
      <w:lvlJc w:val="left"/>
      <w:pPr>
        <w:ind w:left="8078" w:hanging="397"/>
      </w:pPr>
      <w:rPr>
        <w:lang w:val="ru-RU" w:eastAsia="en-US" w:bidi="ar-SA"/>
      </w:rPr>
    </w:lvl>
  </w:abstractNum>
  <w:abstractNum w:abstractNumId="6">
    <w:nsid w:val="0FF55C10"/>
    <w:multiLevelType w:val="multilevel"/>
    <w:tmpl w:val="F86015AE"/>
    <w:lvl w:ilvl="0">
      <w:start w:val="1"/>
      <w:numFmt w:val="russianLower"/>
      <w:lvlText w:val="%1)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00F3A6C"/>
    <w:multiLevelType w:val="multilevel"/>
    <w:tmpl w:val="3EB4D96E"/>
    <w:lvl w:ilvl="0">
      <w:start w:val="4"/>
      <w:numFmt w:val="decimal"/>
      <w:lvlText w:val="%1"/>
      <w:lvlJc w:val="left"/>
      <w:pPr>
        <w:ind w:left="1494" w:hanging="721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94" w:hanging="721"/>
      </w:pPr>
      <w:rPr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494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4043" w:hanging="7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90" w:hanging="7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8" w:hanging="7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86" w:hanging="7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3" w:hanging="7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81" w:hanging="721"/>
      </w:pPr>
      <w:rPr>
        <w:lang w:val="ru-RU" w:eastAsia="en-US" w:bidi="ar-SA"/>
      </w:rPr>
    </w:lvl>
  </w:abstractNum>
  <w:abstractNum w:abstractNumId="8">
    <w:nsid w:val="1050713C"/>
    <w:multiLevelType w:val="multilevel"/>
    <w:tmpl w:val="E098B00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0D014D9"/>
    <w:multiLevelType w:val="hybridMultilevel"/>
    <w:tmpl w:val="EB084992"/>
    <w:lvl w:ilvl="0" w:tplc="E382A32C">
      <w:numFmt w:val="bullet"/>
      <w:lvlText w:val="-"/>
      <w:lvlJc w:val="left"/>
      <w:pPr>
        <w:ind w:left="24" w:hanging="35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1" w:tplc="48C2CA00">
      <w:numFmt w:val="bullet"/>
      <w:lvlText w:val="-"/>
      <w:lvlJc w:val="left"/>
      <w:pPr>
        <w:ind w:left="197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D76B93A">
      <w:numFmt w:val="bullet"/>
      <w:lvlText w:val="•"/>
      <w:lvlJc w:val="left"/>
      <w:pPr>
        <w:ind w:left="1297" w:hanging="315"/>
      </w:pPr>
      <w:rPr>
        <w:lang w:val="ru-RU" w:eastAsia="en-US" w:bidi="ar-SA"/>
      </w:rPr>
    </w:lvl>
    <w:lvl w:ilvl="3" w:tplc="8394542A">
      <w:numFmt w:val="bullet"/>
      <w:lvlText w:val="•"/>
      <w:lvlJc w:val="left"/>
      <w:pPr>
        <w:ind w:left="2395" w:hanging="315"/>
      </w:pPr>
      <w:rPr>
        <w:lang w:val="ru-RU" w:eastAsia="en-US" w:bidi="ar-SA"/>
      </w:rPr>
    </w:lvl>
    <w:lvl w:ilvl="4" w:tplc="1EAE58E0">
      <w:numFmt w:val="bullet"/>
      <w:lvlText w:val="•"/>
      <w:lvlJc w:val="left"/>
      <w:pPr>
        <w:ind w:left="3492" w:hanging="315"/>
      </w:pPr>
      <w:rPr>
        <w:lang w:val="ru-RU" w:eastAsia="en-US" w:bidi="ar-SA"/>
      </w:rPr>
    </w:lvl>
    <w:lvl w:ilvl="5" w:tplc="E410FF58">
      <w:numFmt w:val="bullet"/>
      <w:lvlText w:val="•"/>
      <w:lvlJc w:val="left"/>
      <w:pPr>
        <w:ind w:left="4590" w:hanging="315"/>
      </w:pPr>
      <w:rPr>
        <w:lang w:val="ru-RU" w:eastAsia="en-US" w:bidi="ar-SA"/>
      </w:rPr>
    </w:lvl>
    <w:lvl w:ilvl="6" w:tplc="59A43BAC">
      <w:numFmt w:val="bullet"/>
      <w:lvlText w:val="•"/>
      <w:lvlJc w:val="left"/>
      <w:pPr>
        <w:ind w:left="5687" w:hanging="315"/>
      </w:pPr>
      <w:rPr>
        <w:lang w:val="ru-RU" w:eastAsia="en-US" w:bidi="ar-SA"/>
      </w:rPr>
    </w:lvl>
    <w:lvl w:ilvl="7" w:tplc="A6BE78E6">
      <w:numFmt w:val="bullet"/>
      <w:lvlText w:val="•"/>
      <w:lvlJc w:val="left"/>
      <w:pPr>
        <w:ind w:left="6785" w:hanging="315"/>
      </w:pPr>
      <w:rPr>
        <w:lang w:val="ru-RU" w:eastAsia="en-US" w:bidi="ar-SA"/>
      </w:rPr>
    </w:lvl>
    <w:lvl w:ilvl="8" w:tplc="7CA8A36E">
      <w:numFmt w:val="bullet"/>
      <w:lvlText w:val="•"/>
      <w:lvlJc w:val="left"/>
      <w:pPr>
        <w:ind w:left="7882" w:hanging="315"/>
      </w:pPr>
      <w:rPr>
        <w:lang w:val="ru-RU" w:eastAsia="en-US" w:bidi="ar-SA"/>
      </w:rPr>
    </w:lvl>
  </w:abstractNum>
  <w:abstractNum w:abstractNumId="10">
    <w:nsid w:val="2690126E"/>
    <w:multiLevelType w:val="multilevel"/>
    <w:tmpl w:val="D8C0EC6C"/>
    <w:lvl w:ilvl="0">
      <w:start w:val="2"/>
      <w:numFmt w:val="decimal"/>
      <w:lvlText w:val="%1."/>
      <w:lvlJc w:val="left"/>
      <w:pPr>
        <w:ind w:left="182" w:hanging="342"/>
      </w:pPr>
      <w:rPr>
        <w:spacing w:val="0"/>
        <w:w w:val="10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6" w:hanging="508"/>
      </w:pPr>
      <w:rPr>
        <w:spacing w:val="0"/>
        <w:w w:val="95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03" w:hanging="101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822" w:hanging="101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844" w:hanging="101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66" w:hanging="101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88" w:hanging="101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10" w:hanging="101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32" w:hanging="1011"/>
      </w:pPr>
      <w:rPr>
        <w:lang w:val="ru-RU" w:eastAsia="en-US" w:bidi="ar-SA"/>
      </w:rPr>
    </w:lvl>
  </w:abstractNum>
  <w:abstractNum w:abstractNumId="11">
    <w:nsid w:val="276C08DF"/>
    <w:multiLevelType w:val="hybridMultilevel"/>
    <w:tmpl w:val="ADCE4B02"/>
    <w:lvl w:ilvl="0" w:tplc="FE2CA1D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A3033C"/>
    <w:multiLevelType w:val="hybridMultilevel"/>
    <w:tmpl w:val="7788241C"/>
    <w:lvl w:ilvl="0" w:tplc="C0948EE2">
      <w:start w:val="1"/>
      <w:numFmt w:val="decimal"/>
      <w:lvlText w:val="%1."/>
      <w:lvlJc w:val="left"/>
      <w:pPr>
        <w:ind w:left="142" w:hanging="41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1C72B2">
      <w:numFmt w:val="bullet"/>
      <w:lvlText w:val="•"/>
      <w:lvlJc w:val="left"/>
      <w:pPr>
        <w:ind w:left="1089" w:hanging="416"/>
      </w:pPr>
      <w:rPr>
        <w:rFonts w:hint="default"/>
        <w:lang w:val="ru-RU" w:eastAsia="en-US" w:bidi="ar-SA"/>
      </w:rPr>
    </w:lvl>
    <w:lvl w:ilvl="2" w:tplc="7FD48562">
      <w:numFmt w:val="bullet"/>
      <w:lvlText w:val="•"/>
      <w:lvlJc w:val="left"/>
      <w:pPr>
        <w:ind w:left="2038" w:hanging="416"/>
      </w:pPr>
      <w:rPr>
        <w:rFonts w:hint="default"/>
        <w:lang w:val="ru-RU" w:eastAsia="en-US" w:bidi="ar-SA"/>
      </w:rPr>
    </w:lvl>
    <w:lvl w:ilvl="3" w:tplc="9190C330">
      <w:numFmt w:val="bullet"/>
      <w:lvlText w:val="•"/>
      <w:lvlJc w:val="left"/>
      <w:pPr>
        <w:ind w:left="2987" w:hanging="416"/>
      </w:pPr>
      <w:rPr>
        <w:rFonts w:hint="default"/>
        <w:lang w:val="ru-RU" w:eastAsia="en-US" w:bidi="ar-SA"/>
      </w:rPr>
    </w:lvl>
    <w:lvl w:ilvl="4" w:tplc="A4C6D6A4">
      <w:numFmt w:val="bullet"/>
      <w:lvlText w:val="•"/>
      <w:lvlJc w:val="left"/>
      <w:pPr>
        <w:ind w:left="3937" w:hanging="416"/>
      </w:pPr>
      <w:rPr>
        <w:rFonts w:hint="default"/>
        <w:lang w:val="ru-RU" w:eastAsia="en-US" w:bidi="ar-SA"/>
      </w:rPr>
    </w:lvl>
    <w:lvl w:ilvl="5" w:tplc="FFB8D5C2">
      <w:numFmt w:val="bullet"/>
      <w:lvlText w:val="•"/>
      <w:lvlJc w:val="left"/>
      <w:pPr>
        <w:ind w:left="4886" w:hanging="416"/>
      </w:pPr>
      <w:rPr>
        <w:rFonts w:hint="default"/>
        <w:lang w:val="ru-RU" w:eastAsia="en-US" w:bidi="ar-SA"/>
      </w:rPr>
    </w:lvl>
    <w:lvl w:ilvl="6" w:tplc="219E1C82">
      <w:numFmt w:val="bullet"/>
      <w:lvlText w:val="•"/>
      <w:lvlJc w:val="left"/>
      <w:pPr>
        <w:ind w:left="5835" w:hanging="416"/>
      </w:pPr>
      <w:rPr>
        <w:rFonts w:hint="default"/>
        <w:lang w:val="ru-RU" w:eastAsia="en-US" w:bidi="ar-SA"/>
      </w:rPr>
    </w:lvl>
    <w:lvl w:ilvl="7" w:tplc="0AFCE5BA">
      <w:numFmt w:val="bullet"/>
      <w:lvlText w:val="•"/>
      <w:lvlJc w:val="left"/>
      <w:pPr>
        <w:ind w:left="6785" w:hanging="416"/>
      </w:pPr>
      <w:rPr>
        <w:rFonts w:hint="default"/>
        <w:lang w:val="ru-RU" w:eastAsia="en-US" w:bidi="ar-SA"/>
      </w:rPr>
    </w:lvl>
    <w:lvl w:ilvl="8" w:tplc="C1C66EBA">
      <w:numFmt w:val="bullet"/>
      <w:lvlText w:val="•"/>
      <w:lvlJc w:val="left"/>
      <w:pPr>
        <w:ind w:left="7734" w:hanging="416"/>
      </w:pPr>
      <w:rPr>
        <w:rFonts w:hint="default"/>
        <w:lang w:val="ru-RU" w:eastAsia="en-US" w:bidi="ar-SA"/>
      </w:rPr>
    </w:lvl>
  </w:abstractNum>
  <w:abstractNum w:abstractNumId="13">
    <w:nsid w:val="32104596"/>
    <w:multiLevelType w:val="multilevel"/>
    <w:tmpl w:val="8C423CD2"/>
    <w:lvl w:ilvl="0">
      <w:start w:val="5"/>
      <w:numFmt w:val="decimal"/>
      <w:lvlText w:val="%1"/>
      <w:lvlJc w:val="left"/>
      <w:pPr>
        <w:ind w:left="70" w:hanging="71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" w:hanging="7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55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297" w:hanging="17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406" w:hanging="17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514" w:hanging="17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23" w:hanging="17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32" w:hanging="17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840" w:hanging="178"/>
      </w:pPr>
      <w:rPr>
        <w:lang w:val="ru-RU" w:eastAsia="en-US" w:bidi="ar-SA"/>
      </w:rPr>
    </w:lvl>
  </w:abstractNum>
  <w:abstractNum w:abstractNumId="14">
    <w:nsid w:val="343A60F7"/>
    <w:multiLevelType w:val="hybridMultilevel"/>
    <w:tmpl w:val="3664F500"/>
    <w:lvl w:ilvl="0" w:tplc="EC2855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8132AA"/>
    <w:multiLevelType w:val="multilevel"/>
    <w:tmpl w:val="368C1864"/>
    <w:lvl w:ilvl="0">
      <w:start w:val="6"/>
      <w:numFmt w:val="decimal"/>
      <w:lvlText w:val="%1"/>
      <w:lvlJc w:val="left"/>
      <w:pPr>
        <w:ind w:left="46" w:hanging="71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" w:hanging="7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0000"/>
        <w:spacing w:val="0"/>
        <w:w w:val="93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56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281" w:hanging="37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392" w:hanging="37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503" w:hanging="37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14" w:hanging="37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25" w:hanging="37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836" w:hanging="377"/>
      </w:pPr>
      <w:rPr>
        <w:lang w:val="ru-RU" w:eastAsia="en-US" w:bidi="ar-SA"/>
      </w:rPr>
    </w:lvl>
  </w:abstractNum>
  <w:abstractNum w:abstractNumId="16">
    <w:nsid w:val="375B6756"/>
    <w:multiLevelType w:val="multilevel"/>
    <w:tmpl w:val="F4062D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3C326AD"/>
    <w:multiLevelType w:val="multilevel"/>
    <w:tmpl w:val="D09C6F3A"/>
    <w:lvl w:ilvl="0">
      <w:start w:val="1"/>
      <w:numFmt w:val="decimal"/>
      <w:lvlText w:val="%1"/>
      <w:lvlJc w:val="left"/>
      <w:pPr>
        <w:ind w:left="61" w:hanging="55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63" w:hanging="55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65" w:hanging="55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67" w:hanging="55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69" w:hanging="55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70" w:hanging="55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72" w:hanging="55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074" w:hanging="559"/>
      </w:pPr>
      <w:rPr>
        <w:lang w:val="ru-RU" w:eastAsia="en-US" w:bidi="ar-SA"/>
      </w:rPr>
    </w:lvl>
  </w:abstractNum>
  <w:abstractNum w:abstractNumId="18">
    <w:nsid w:val="548708D0"/>
    <w:multiLevelType w:val="hybridMultilevel"/>
    <w:tmpl w:val="5DCCEB20"/>
    <w:lvl w:ilvl="0" w:tplc="849CFA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6C3781"/>
    <w:multiLevelType w:val="hybridMultilevel"/>
    <w:tmpl w:val="5DCCEB20"/>
    <w:lvl w:ilvl="0" w:tplc="849CFA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3CB9"/>
    <w:multiLevelType w:val="multilevel"/>
    <w:tmpl w:val="7B2E04E0"/>
    <w:lvl w:ilvl="0">
      <w:start w:val="4"/>
      <w:numFmt w:val="decimal"/>
      <w:lvlText w:val="%1"/>
      <w:lvlJc w:val="left"/>
      <w:pPr>
        <w:ind w:left="17" w:hanging="805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" w:hanging="805"/>
      </w:pPr>
      <w:rPr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7" w:hanging="8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037" w:hanging="805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43" w:hanging="80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49" w:hanging="80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54" w:hanging="80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60" w:hanging="80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066" w:hanging="805"/>
      </w:pPr>
      <w:rPr>
        <w:lang w:val="ru-RU" w:eastAsia="en-US" w:bidi="ar-SA"/>
      </w:rPr>
    </w:lvl>
  </w:abstractNum>
  <w:abstractNum w:abstractNumId="21">
    <w:nsid w:val="6E226E5A"/>
    <w:multiLevelType w:val="multilevel"/>
    <w:tmpl w:val="5A54B008"/>
    <w:lvl w:ilvl="0">
      <w:start w:val="4"/>
      <w:numFmt w:val="decimal"/>
      <w:lvlText w:val="%1"/>
      <w:lvlJc w:val="left"/>
      <w:pPr>
        <w:ind w:left="1647" w:hanging="505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47" w:hanging="5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" w:hanging="9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7"/>
        <w:szCs w:val="27"/>
        <w:lang w:val="ru-RU" w:eastAsia="en-US" w:bidi="ar-SA"/>
      </w:rPr>
    </w:lvl>
    <w:lvl w:ilvl="3">
      <w:numFmt w:val="bullet"/>
      <w:lvlText w:val="-"/>
      <w:lvlJc w:val="left"/>
      <w:pPr>
        <w:ind w:left="6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4">
      <w:numFmt w:val="bullet"/>
      <w:lvlText w:val="-"/>
      <w:lvlJc w:val="left"/>
      <w:pPr>
        <w:ind w:left="1668" w:hanging="170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5">
      <w:numFmt w:val="bullet"/>
      <w:lvlText w:val="•"/>
      <w:lvlJc w:val="left"/>
      <w:pPr>
        <w:ind w:left="3063" w:hanging="17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466" w:hanging="17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5869" w:hanging="17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272" w:hanging="170"/>
      </w:pPr>
      <w:rPr>
        <w:lang w:val="ru-RU" w:eastAsia="en-US" w:bidi="ar-SA"/>
      </w:rPr>
    </w:lvl>
  </w:abstractNum>
  <w:abstractNum w:abstractNumId="22">
    <w:nsid w:val="6F8F7DE6"/>
    <w:multiLevelType w:val="multilevel"/>
    <w:tmpl w:val="B38CB1BE"/>
    <w:lvl w:ilvl="0">
      <w:start w:val="2"/>
      <w:numFmt w:val="decimal"/>
      <w:lvlText w:val="%1"/>
      <w:lvlJc w:val="left"/>
      <w:pPr>
        <w:ind w:left="1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23">
    <w:nsid w:val="72FB5D51"/>
    <w:multiLevelType w:val="multilevel"/>
    <w:tmpl w:val="37AAF01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74117890"/>
    <w:multiLevelType w:val="hybridMultilevel"/>
    <w:tmpl w:val="77289FCA"/>
    <w:lvl w:ilvl="0" w:tplc="9CD2954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</w:num>
  <w:num w:numId="5">
    <w:abstractNumId w:val="10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9"/>
  </w:num>
  <w:num w:numId="9">
    <w:abstractNumId w:val="7"/>
  </w:num>
  <w:num w:numId="10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1"/>
  </w:num>
  <w:num w:numId="12">
    <w:abstractNumId w:val="2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5">
    <w:abstractNumId w:val="13"/>
  </w:num>
  <w:num w:numId="16">
    <w:abstractNumId w:val="13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15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8"/>
  </w:num>
  <w:num w:numId="27">
    <w:abstractNumId w:val="14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0"/>
  </w:num>
  <w:num w:numId="34">
    <w:abstractNumId w:val="22"/>
  </w:num>
  <w:num w:numId="35">
    <w:abstractNumId w:val="12"/>
  </w:num>
  <w:num w:numId="36">
    <w:abstractNumId w:val="24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98D"/>
    <w:rsid w:val="00003230"/>
    <w:rsid w:val="00003DCC"/>
    <w:rsid w:val="000065E7"/>
    <w:rsid w:val="000106FD"/>
    <w:rsid w:val="00025B12"/>
    <w:rsid w:val="000344DE"/>
    <w:rsid w:val="00045E79"/>
    <w:rsid w:val="00056DA5"/>
    <w:rsid w:val="0006611E"/>
    <w:rsid w:val="00080E63"/>
    <w:rsid w:val="00081889"/>
    <w:rsid w:val="00091FBD"/>
    <w:rsid w:val="000963C5"/>
    <w:rsid w:val="000A46D7"/>
    <w:rsid w:val="000A6884"/>
    <w:rsid w:val="000B1973"/>
    <w:rsid w:val="000B6897"/>
    <w:rsid w:val="000C1CFC"/>
    <w:rsid w:val="000C3D5A"/>
    <w:rsid w:val="000C65CF"/>
    <w:rsid w:val="000D2A11"/>
    <w:rsid w:val="000D7E91"/>
    <w:rsid w:val="000E3BC3"/>
    <w:rsid w:val="0010208F"/>
    <w:rsid w:val="00102734"/>
    <w:rsid w:val="00126C06"/>
    <w:rsid w:val="001311D2"/>
    <w:rsid w:val="00145881"/>
    <w:rsid w:val="001619A5"/>
    <w:rsid w:val="0018518A"/>
    <w:rsid w:val="0019313F"/>
    <w:rsid w:val="001B40BE"/>
    <w:rsid w:val="001B704B"/>
    <w:rsid w:val="001B72B3"/>
    <w:rsid w:val="001C76F3"/>
    <w:rsid w:val="001D0112"/>
    <w:rsid w:val="001D08AD"/>
    <w:rsid w:val="001D2C95"/>
    <w:rsid w:val="001D5422"/>
    <w:rsid w:val="001F1F06"/>
    <w:rsid w:val="00204E3D"/>
    <w:rsid w:val="0020663D"/>
    <w:rsid w:val="00235C8F"/>
    <w:rsid w:val="0024032A"/>
    <w:rsid w:val="00241779"/>
    <w:rsid w:val="002422AD"/>
    <w:rsid w:val="00250197"/>
    <w:rsid w:val="00252D1B"/>
    <w:rsid w:val="00267CC8"/>
    <w:rsid w:val="00270803"/>
    <w:rsid w:val="002713C2"/>
    <w:rsid w:val="00284E00"/>
    <w:rsid w:val="002B740F"/>
    <w:rsid w:val="002C3E67"/>
    <w:rsid w:val="002C4D88"/>
    <w:rsid w:val="002C6596"/>
    <w:rsid w:val="002D7C49"/>
    <w:rsid w:val="002E24BA"/>
    <w:rsid w:val="002E4217"/>
    <w:rsid w:val="002E7DF7"/>
    <w:rsid w:val="002F09FC"/>
    <w:rsid w:val="002F5471"/>
    <w:rsid w:val="00326FAD"/>
    <w:rsid w:val="0032767C"/>
    <w:rsid w:val="003301B1"/>
    <w:rsid w:val="0034578F"/>
    <w:rsid w:val="003458E7"/>
    <w:rsid w:val="00350187"/>
    <w:rsid w:val="00365B5E"/>
    <w:rsid w:val="00370312"/>
    <w:rsid w:val="003746CC"/>
    <w:rsid w:val="00386941"/>
    <w:rsid w:val="003904FB"/>
    <w:rsid w:val="003A6004"/>
    <w:rsid w:val="003A626C"/>
    <w:rsid w:val="003B3DF2"/>
    <w:rsid w:val="003C7A41"/>
    <w:rsid w:val="003D1E88"/>
    <w:rsid w:val="003E075E"/>
    <w:rsid w:val="003E7AA9"/>
    <w:rsid w:val="003F3F2A"/>
    <w:rsid w:val="0040335C"/>
    <w:rsid w:val="00405604"/>
    <w:rsid w:val="004064A9"/>
    <w:rsid w:val="00416AF9"/>
    <w:rsid w:val="00435136"/>
    <w:rsid w:val="0044026E"/>
    <w:rsid w:val="00440F4E"/>
    <w:rsid w:val="00451879"/>
    <w:rsid w:val="00455D2A"/>
    <w:rsid w:val="0048089C"/>
    <w:rsid w:val="0048257A"/>
    <w:rsid w:val="0048565E"/>
    <w:rsid w:val="004B2A10"/>
    <w:rsid w:val="004C55D7"/>
    <w:rsid w:val="004C5F3C"/>
    <w:rsid w:val="004C7F70"/>
    <w:rsid w:val="004D3E2F"/>
    <w:rsid w:val="004D584B"/>
    <w:rsid w:val="004D6C49"/>
    <w:rsid w:val="004E3E28"/>
    <w:rsid w:val="004F0533"/>
    <w:rsid w:val="004F2F93"/>
    <w:rsid w:val="00515078"/>
    <w:rsid w:val="00530EBE"/>
    <w:rsid w:val="00533A54"/>
    <w:rsid w:val="005422B6"/>
    <w:rsid w:val="00583D8E"/>
    <w:rsid w:val="00586B4C"/>
    <w:rsid w:val="00594501"/>
    <w:rsid w:val="005A5D00"/>
    <w:rsid w:val="005B0836"/>
    <w:rsid w:val="005C1DD4"/>
    <w:rsid w:val="005D39E1"/>
    <w:rsid w:val="005E565E"/>
    <w:rsid w:val="005F55E3"/>
    <w:rsid w:val="00604539"/>
    <w:rsid w:val="00612958"/>
    <w:rsid w:val="00613017"/>
    <w:rsid w:val="00613D06"/>
    <w:rsid w:val="00636186"/>
    <w:rsid w:val="00686A3F"/>
    <w:rsid w:val="0068767A"/>
    <w:rsid w:val="006A4BE5"/>
    <w:rsid w:val="006B19C5"/>
    <w:rsid w:val="006B660C"/>
    <w:rsid w:val="006D1775"/>
    <w:rsid w:val="006E21D8"/>
    <w:rsid w:val="006E5F34"/>
    <w:rsid w:val="006E6FD8"/>
    <w:rsid w:val="006F564E"/>
    <w:rsid w:val="006F6CFD"/>
    <w:rsid w:val="00724FA0"/>
    <w:rsid w:val="00732836"/>
    <w:rsid w:val="00734867"/>
    <w:rsid w:val="007421CF"/>
    <w:rsid w:val="00743EA8"/>
    <w:rsid w:val="007514EB"/>
    <w:rsid w:val="00752274"/>
    <w:rsid w:val="007566A9"/>
    <w:rsid w:val="00767351"/>
    <w:rsid w:val="007729BA"/>
    <w:rsid w:val="00775583"/>
    <w:rsid w:val="00784971"/>
    <w:rsid w:val="00795663"/>
    <w:rsid w:val="007C01B8"/>
    <w:rsid w:val="007D30B7"/>
    <w:rsid w:val="007E0F54"/>
    <w:rsid w:val="007E2C52"/>
    <w:rsid w:val="007F3964"/>
    <w:rsid w:val="00803610"/>
    <w:rsid w:val="00817202"/>
    <w:rsid w:val="00821A20"/>
    <w:rsid w:val="00822DBB"/>
    <w:rsid w:val="0082671A"/>
    <w:rsid w:val="00834693"/>
    <w:rsid w:val="00843696"/>
    <w:rsid w:val="00850FCD"/>
    <w:rsid w:val="00854572"/>
    <w:rsid w:val="00873E82"/>
    <w:rsid w:val="008742E3"/>
    <w:rsid w:val="008750AB"/>
    <w:rsid w:val="00880871"/>
    <w:rsid w:val="00881629"/>
    <w:rsid w:val="0088325C"/>
    <w:rsid w:val="00884507"/>
    <w:rsid w:val="008A1217"/>
    <w:rsid w:val="008A6CF3"/>
    <w:rsid w:val="008B25C6"/>
    <w:rsid w:val="008C25D5"/>
    <w:rsid w:val="008E67DB"/>
    <w:rsid w:val="00912256"/>
    <w:rsid w:val="00923203"/>
    <w:rsid w:val="00925A98"/>
    <w:rsid w:val="0093515D"/>
    <w:rsid w:val="0094408E"/>
    <w:rsid w:val="00951DD1"/>
    <w:rsid w:val="0096596C"/>
    <w:rsid w:val="00975FF2"/>
    <w:rsid w:val="00976D58"/>
    <w:rsid w:val="0098336B"/>
    <w:rsid w:val="00983551"/>
    <w:rsid w:val="009975E0"/>
    <w:rsid w:val="009B2E5B"/>
    <w:rsid w:val="009B4428"/>
    <w:rsid w:val="009C1881"/>
    <w:rsid w:val="009D2906"/>
    <w:rsid w:val="009E0A5A"/>
    <w:rsid w:val="00A06870"/>
    <w:rsid w:val="00A14CD7"/>
    <w:rsid w:val="00A25E05"/>
    <w:rsid w:val="00A3560A"/>
    <w:rsid w:val="00A37438"/>
    <w:rsid w:val="00A41EB1"/>
    <w:rsid w:val="00A454E8"/>
    <w:rsid w:val="00A62C70"/>
    <w:rsid w:val="00A809EE"/>
    <w:rsid w:val="00A86A1F"/>
    <w:rsid w:val="00AA06D1"/>
    <w:rsid w:val="00AC3783"/>
    <w:rsid w:val="00AC3F9A"/>
    <w:rsid w:val="00AC7F0F"/>
    <w:rsid w:val="00AD1537"/>
    <w:rsid w:val="00AE6AFC"/>
    <w:rsid w:val="00AF02DA"/>
    <w:rsid w:val="00AF4354"/>
    <w:rsid w:val="00B134A5"/>
    <w:rsid w:val="00B1398D"/>
    <w:rsid w:val="00B15F28"/>
    <w:rsid w:val="00B20406"/>
    <w:rsid w:val="00B3121B"/>
    <w:rsid w:val="00B44470"/>
    <w:rsid w:val="00B54EFB"/>
    <w:rsid w:val="00B65777"/>
    <w:rsid w:val="00B65BFD"/>
    <w:rsid w:val="00B73313"/>
    <w:rsid w:val="00BA0255"/>
    <w:rsid w:val="00BB18FE"/>
    <w:rsid w:val="00BB774E"/>
    <w:rsid w:val="00BC5D00"/>
    <w:rsid w:val="00BE3763"/>
    <w:rsid w:val="00BE4528"/>
    <w:rsid w:val="00BF17BB"/>
    <w:rsid w:val="00BF7229"/>
    <w:rsid w:val="00C00B2F"/>
    <w:rsid w:val="00C0398A"/>
    <w:rsid w:val="00C13107"/>
    <w:rsid w:val="00C23B62"/>
    <w:rsid w:val="00C27482"/>
    <w:rsid w:val="00C30235"/>
    <w:rsid w:val="00C4172B"/>
    <w:rsid w:val="00C4555A"/>
    <w:rsid w:val="00C67DE0"/>
    <w:rsid w:val="00C726F5"/>
    <w:rsid w:val="00C7374C"/>
    <w:rsid w:val="00C740C4"/>
    <w:rsid w:val="00C74766"/>
    <w:rsid w:val="00C840B8"/>
    <w:rsid w:val="00C8611D"/>
    <w:rsid w:val="00C9529E"/>
    <w:rsid w:val="00CA1557"/>
    <w:rsid w:val="00CD2795"/>
    <w:rsid w:val="00D01E1F"/>
    <w:rsid w:val="00D13FE9"/>
    <w:rsid w:val="00D305F1"/>
    <w:rsid w:val="00D318B2"/>
    <w:rsid w:val="00D36384"/>
    <w:rsid w:val="00D61EE5"/>
    <w:rsid w:val="00D717B9"/>
    <w:rsid w:val="00D74B57"/>
    <w:rsid w:val="00D95CA6"/>
    <w:rsid w:val="00DA2ABA"/>
    <w:rsid w:val="00DA59B3"/>
    <w:rsid w:val="00DA5D83"/>
    <w:rsid w:val="00DC4CA4"/>
    <w:rsid w:val="00DD598E"/>
    <w:rsid w:val="00DE1875"/>
    <w:rsid w:val="00E235C9"/>
    <w:rsid w:val="00E31A7D"/>
    <w:rsid w:val="00E325DB"/>
    <w:rsid w:val="00E42EE1"/>
    <w:rsid w:val="00E44805"/>
    <w:rsid w:val="00E476D8"/>
    <w:rsid w:val="00E517CE"/>
    <w:rsid w:val="00E53213"/>
    <w:rsid w:val="00E57436"/>
    <w:rsid w:val="00E61666"/>
    <w:rsid w:val="00E62713"/>
    <w:rsid w:val="00E70098"/>
    <w:rsid w:val="00E722F8"/>
    <w:rsid w:val="00E72C63"/>
    <w:rsid w:val="00E943CD"/>
    <w:rsid w:val="00E946FD"/>
    <w:rsid w:val="00E9620C"/>
    <w:rsid w:val="00EA6504"/>
    <w:rsid w:val="00EB7869"/>
    <w:rsid w:val="00ED05BB"/>
    <w:rsid w:val="00ED1AEF"/>
    <w:rsid w:val="00ED7B33"/>
    <w:rsid w:val="00EF0053"/>
    <w:rsid w:val="00F02934"/>
    <w:rsid w:val="00F038BE"/>
    <w:rsid w:val="00F04199"/>
    <w:rsid w:val="00F04AE6"/>
    <w:rsid w:val="00F13142"/>
    <w:rsid w:val="00F357D9"/>
    <w:rsid w:val="00F41198"/>
    <w:rsid w:val="00F55972"/>
    <w:rsid w:val="00F61596"/>
    <w:rsid w:val="00F777D0"/>
    <w:rsid w:val="00F83884"/>
    <w:rsid w:val="00F90E69"/>
    <w:rsid w:val="00FA38D2"/>
    <w:rsid w:val="00FA689E"/>
    <w:rsid w:val="00FB2C69"/>
    <w:rsid w:val="00FB303E"/>
    <w:rsid w:val="00FC1312"/>
    <w:rsid w:val="00FC394A"/>
    <w:rsid w:val="00FC71AC"/>
    <w:rsid w:val="00FD1E63"/>
    <w:rsid w:val="00FE0CC9"/>
    <w:rsid w:val="00FE6C7D"/>
    <w:rsid w:val="00FE754B"/>
    <w:rsid w:val="00FE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5F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C5F3C"/>
    <w:pPr>
      <w:ind w:left="47"/>
      <w:outlineLvl w:val="0"/>
    </w:pPr>
    <w:rPr>
      <w:b/>
      <w:bCs/>
      <w:sz w:val="27"/>
      <w:szCs w:val="27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4C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0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0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5F3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Title"/>
    <w:basedOn w:val="a"/>
    <w:link w:val="a4"/>
    <w:uiPriority w:val="1"/>
    <w:qFormat/>
    <w:rsid w:val="004C5F3C"/>
    <w:pPr>
      <w:ind w:left="601"/>
    </w:pPr>
    <w:rPr>
      <w:sz w:val="30"/>
      <w:szCs w:val="30"/>
    </w:rPr>
  </w:style>
  <w:style w:type="character" w:customStyle="1" w:styleId="a4">
    <w:name w:val="Название Знак"/>
    <w:basedOn w:val="a0"/>
    <w:link w:val="a3"/>
    <w:uiPriority w:val="1"/>
    <w:rsid w:val="004C5F3C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Body Text"/>
    <w:basedOn w:val="a"/>
    <w:link w:val="a6"/>
    <w:uiPriority w:val="1"/>
    <w:unhideWhenUsed/>
    <w:qFormat/>
    <w:rsid w:val="004C5F3C"/>
    <w:pPr>
      <w:jc w:val="both"/>
    </w:pPr>
    <w:rPr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1"/>
    <w:rsid w:val="004C5F3C"/>
    <w:rPr>
      <w:rFonts w:ascii="Times New Roman" w:eastAsia="Times New Roman" w:hAnsi="Times New Roman" w:cs="Times New Roman"/>
      <w:sz w:val="27"/>
      <w:szCs w:val="27"/>
    </w:rPr>
  </w:style>
  <w:style w:type="paragraph" w:styleId="a7">
    <w:name w:val="List Paragraph"/>
    <w:basedOn w:val="a"/>
    <w:uiPriority w:val="34"/>
    <w:qFormat/>
    <w:rsid w:val="004C5F3C"/>
    <w:pPr>
      <w:ind w:left="18" w:firstLine="697"/>
      <w:jc w:val="both"/>
    </w:pPr>
  </w:style>
  <w:style w:type="paragraph" w:customStyle="1" w:styleId="TableParagraph">
    <w:name w:val="Table Paragraph"/>
    <w:basedOn w:val="a"/>
    <w:uiPriority w:val="1"/>
    <w:qFormat/>
    <w:rsid w:val="004C5F3C"/>
    <w:pPr>
      <w:ind w:left="52"/>
      <w:jc w:val="center"/>
    </w:pPr>
  </w:style>
  <w:style w:type="table" w:customStyle="1" w:styleId="TableNormal">
    <w:name w:val="Table Normal"/>
    <w:uiPriority w:val="2"/>
    <w:semiHidden/>
    <w:qFormat/>
    <w:rsid w:val="004C5F3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DC4C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Основной текст_"/>
    <w:basedOn w:val="a0"/>
    <w:link w:val="11"/>
    <w:locked/>
    <w:rsid w:val="00DC4CA4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8"/>
    <w:rsid w:val="00DC4CA4"/>
    <w:pPr>
      <w:autoSpaceDE/>
      <w:autoSpaceDN/>
      <w:spacing w:line="256" w:lineRule="auto"/>
      <w:ind w:firstLine="400"/>
    </w:pPr>
    <w:rPr>
      <w:sz w:val="26"/>
      <w:szCs w:val="26"/>
    </w:rPr>
  </w:style>
  <w:style w:type="character" w:customStyle="1" w:styleId="21">
    <w:name w:val="Заголовок №2_"/>
    <w:basedOn w:val="a0"/>
    <w:link w:val="22"/>
    <w:locked/>
    <w:rsid w:val="00DC4CA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DC4CA4"/>
    <w:pPr>
      <w:autoSpaceDE/>
      <w:autoSpaceDN/>
      <w:spacing w:line="256" w:lineRule="auto"/>
      <w:jc w:val="center"/>
      <w:outlineLvl w:val="1"/>
    </w:pPr>
    <w:rPr>
      <w:b/>
      <w:bCs/>
      <w:sz w:val="26"/>
      <w:szCs w:val="26"/>
    </w:rPr>
  </w:style>
  <w:style w:type="character" w:customStyle="1" w:styleId="a9">
    <w:name w:val="Подпись к таблице_"/>
    <w:basedOn w:val="a0"/>
    <w:link w:val="aa"/>
    <w:locked/>
    <w:rsid w:val="00DC4CA4"/>
    <w:rPr>
      <w:rFonts w:ascii="Times New Roman" w:eastAsia="Times New Roman" w:hAnsi="Times New Roman" w:cs="Times New Roman"/>
      <w:sz w:val="19"/>
      <w:szCs w:val="19"/>
    </w:rPr>
  </w:style>
  <w:style w:type="paragraph" w:customStyle="1" w:styleId="aa">
    <w:name w:val="Подпись к таблице"/>
    <w:basedOn w:val="a"/>
    <w:link w:val="a9"/>
    <w:rsid w:val="00DC4CA4"/>
    <w:pPr>
      <w:autoSpaceDE/>
      <w:autoSpaceDN/>
      <w:spacing w:line="264" w:lineRule="auto"/>
      <w:ind w:firstLine="240"/>
    </w:pPr>
    <w:rPr>
      <w:sz w:val="19"/>
      <w:szCs w:val="19"/>
    </w:rPr>
  </w:style>
  <w:style w:type="character" w:customStyle="1" w:styleId="ab">
    <w:name w:val="Другое_"/>
    <w:basedOn w:val="a0"/>
    <w:link w:val="ac"/>
    <w:locked/>
    <w:rsid w:val="00DC4CA4"/>
    <w:rPr>
      <w:rFonts w:ascii="Times New Roman" w:eastAsia="Times New Roman" w:hAnsi="Times New Roman" w:cs="Times New Roman"/>
      <w:sz w:val="19"/>
      <w:szCs w:val="19"/>
    </w:rPr>
  </w:style>
  <w:style w:type="paragraph" w:customStyle="1" w:styleId="ac">
    <w:name w:val="Другое"/>
    <w:basedOn w:val="a"/>
    <w:link w:val="ab"/>
    <w:rsid w:val="00DC4CA4"/>
    <w:pPr>
      <w:autoSpaceDE/>
      <w:autoSpaceDN/>
      <w:jc w:val="center"/>
    </w:pPr>
    <w:rPr>
      <w:sz w:val="19"/>
      <w:szCs w:val="19"/>
    </w:rPr>
  </w:style>
  <w:style w:type="table" w:styleId="ad">
    <w:name w:val="Table Grid"/>
    <w:basedOn w:val="a1"/>
    <w:rsid w:val="00DC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E67D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E67DB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8E67D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E67DB"/>
    <w:rPr>
      <w:rFonts w:ascii="Times New Roman" w:eastAsia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C67DE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67DE0"/>
    <w:rPr>
      <w:rFonts w:ascii="Segoe UI" w:eastAsia="Times New Roman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C840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40B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5F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C5F3C"/>
    <w:pPr>
      <w:ind w:left="47"/>
      <w:outlineLvl w:val="0"/>
    </w:pPr>
    <w:rPr>
      <w:b/>
      <w:bCs/>
      <w:sz w:val="27"/>
      <w:szCs w:val="27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4C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0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0B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5F3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Title"/>
    <w:basedOn w:val="a"/>
    <w:link w:val="a4"/>
    <w:uiPriority w:val="1"/>
    <w:qFormat/>
    <w:rsid w:val="004C5F3C"/>
    <w:pPr>
      <w:ind w:left="601"/>
    </w:pPr>
    <w:rPr>
      <w:sz w:val="30"/>
      <w:szCs w:val="30"/>
    </w:rPr>
  </w:style>
  <w:style w:type="character" w:customStyle="1" w:styleId="a4">
    <w:name w:val="Название Знак"/>
    <w:basedOn w:val="a0"/>
    <w:link w:val="a3"/>
    <w:uiPriority w:val="1"/>
    <w:rsid w:val="004C5F3C"/>
    <w:rPr>
      <w:rFonts w:ascii="Times New Roman" w:eastAsia="Times New Roman" w:hAnsi="Times New Roman" w:cs="Times New Roman"/>
      <w:sz w:val="30"/>
      <w:szCs w:val="30"/>
    </w:rPr>
  </w:style>
  <w:style w:type="paragraph" w:styleId="a5">
    <w:name w:val="Body Text"/>
    <w:basedOn w:val="a"/>
    <w:link w:val="a6"/>
    <w:uiPriority w:val="1"/>
    <w:unhideWhenUsed/>
    <w:qFormat/>
    <w:rsid w:val="004C5F3C"/>
    <w:pPr>
      <w:jc w:val="both"/>
    </w:pPr>
    <w:rPr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1"/>
    <w:rsid w:val="004C5F3C"/>
    <w:rPr>
      <w:rFonts w:ascii="Times New Roman" w:eastAsia="Times New Roman" w:hAnsi="Times New Roman" w:cs="Times New Roman"/>
      <w:sz w:val="27"/>
      <w:szCs w:val="27"/>
    </w:rPr>
  </w:style>
  <w:style w:type="paragraph" w:styleId="a7">
    <w:name w:val="List Paragraph"/>
    <w:basedOn w:val="a"/>
    <w:uiPriority w:val="34"/>
    <w:qFormat/>
    <w:rsid w:val="004C5F3C"/>
    <w:pPr>
      <w:ind w:left="18" w:firstLine="697"/>
      <w:jc w:val="both"/>
    </w:pPr>
  </w:style>
  <w:style w:type="paragraph" w:customStyle="1" w:styleId="TableParagraph">
    <w:name w:val="Table Paragraph"/>
    <w:basedOn w:val="a"/>
    <w:uiPriority w:val="1"/>
    <w:qFormat/>
    <w:rsid w:val="004C5F3C"/>
    <w:pPr>
      <w:ind w:left="52"/>
      <w:jc w:val="center"/>
    </w:pPr>
  </w:style>
  <w:style w:type="table" w:customStyle="1" w:styleId="TableNormal">
    <w:name w:val="Table Normal"/>
    <w:uiPriority w:val="2"/>
    <w:semiHidden/>
    <w:qFormat/>
    <w:rsid w:val="004C5F3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DC4C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Основной текст_"/>
    <w:basedOn w:val="a0"/>
    <w:link w:val="11"/>
    <w:locked/>
    <w:rsid w:val="00DC4CA4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8"/>
    <w:rsid w:val="00DC4CA4"/>
    <w:pPr>
      <w:autoSpaceDE/>
      <w:autoSpaceDN/>
      <w:spacing w:line="256" w:lineRule="auto"/>
      <w:ind w:firstLine="400"/>
    </w:pPr>
    <w:rPr>
      <w:sz w:val="26"/>
      <w:szCs w:val="26"/>
    </w:rPr>
  </w:style>
  <w:style w:type="character" w:customStyle="1" w:styleId="21">
    <w:name w:val="Заголовок №2_"/>
    <w:basedOn w:val="a0"/>
    <w:link w:val="22"/>
    <w:locked/>
    <w:rsid w:val="00DC4CA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DC4CA4"/>
    <w:pPr>
      <w:autoSpaceDE/>
      <w:autoSpaceDN/>
      <w:spacing w:line="256" w:lineRule="auto"/>
      <w:jc w:val="center"/>
      <w:outlineLvl w:val="1"/>
    </w:pPr>
    <w:rPr>
      <w:b/>
      <w:bCs/>
      <w:sz w:val="26"/>
      <w:szCs w:val="26"/>
    </w:rPr>
  </w:style>
  <w:style w:type="character" w:customStyle="1" w:styleId="a9">
    <w:name w:val="Подпись к таблице_"/>
    <w:basedOn w:val="a0"/>
    <w:link w:val="aa"/>
    <w:locked/>
    <w:rsid w:val="00DC4CA4"/>
    <w:rPr>
      <w:rFonts w:ascii="Times New Roman" w:eastAsia="Times New Roman" w:hAnsi="Times New Roman" w:cs="Times New Roman"/>
      <w:sz w:val="19"/>
      <w:szCs w:val="19"/>
    </w:rPr>
  </w:style>
  <w:style w:type="paragraph" w:customStyle="1" w:styleId="aa">
    <w:name w:val="Подпись к таблице"/>
    <w:basedOn w:val="a"/>
    <w:link w:val="a9"/>
    <w:rsid w:val="00DC4CA4"/>
    <w:pPr>
      <w:autoSpaceDE/>
      <w:autoSpaceDN/>
      <w:spacing w:line="264" w:lineRule="auto"/>
      <w:ind w:firstLine="240"/>
    </w:pPr>
    <w:rPr>
      <w:sz w:val="19"/>
      <w:szCs w:val="19"/>
    </w:rPr>
  </w:style>
  <w:style w:type="character" w:customStyle="1" w:styleId="ab">
    <w:name w:val="Другое_"/>
    <w:basedOn w:val="a0"/>
    <w:link w:val="ac"/>
    <w:locked/>
    <w:rsid w:val="00DC4CA4"/>
    <w:rPr>
      <w:rFonts w:ascii="Times New Roman" w:eastAsia="Times New Roman" w:hAnsi="Times New Roman" w:cs="Times New Roman"/>
      <w:sz w:val="19"/>
      <w:szCs w:val="19"/>
    </w:rPr>
  </w:style>
  <w:style w:type="paragraph" w:customStyle="1" w:styleId="ac">
    <w:name w:val="Другое"/>
    <w:basedOn w:val="a"/>
    <w:link w:val="ab"/>
    <w:rsid w:val="00DC4CA4"/>
    <w:pPr>
      <w:autoSpaceDE/>
      <w:autoSpaceDN/>
      <w:jc w:val="center"/>
    </w:pPr>
    <w:rPr>
      <w:sz w:val="19"/>
      <w:szCs w:val="19"/>
    </w:rPr>
  </w:style>
  <w:style w:type="table" w:styleId="ad">
    <w:name w:val="Table Grid"/>
    <w:basedOn w:val="a1"/>
    <w:rsid w:val="00DC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E67D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E67DB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8E67D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E67DB"/>
    <w:rPr>
      <w:rFonts w:ascii="Times New Roman" w:eastAsia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C67DE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67DE0"/>
    <w:rPr>
      <w:rFonts w:ascii="Segoe UI" w:eastAsia="Times New Roman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C840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40B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34D03-10D0-4BF3-A6CB-2DF839E4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4165</TotalTime>
  <Pages>12</Pages>
  <Words>3657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Глаголева Наталия Николаевна</cp:lastModifiedBy>
  <cp:revision>108</cp:revision>
  <cp:lastPrinted>2026-03-04T13:16:00Z</cp:lastPrinted>
  <dcterms:created xsi:type="dcterms:W3CDTF">2025-10-16T13:31:00Z</dcterms:created>
  <dcterms:modified xsi:type="dcterms:W3CDTF">2026-03-10T13:16:00Z</dcterms:modified>
</cp:coreProperties>
</file>